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7F" w:rsidRDefault="002442EE">
      <w:pPr>
        <w:autoSpaceDE w:val="0"/>
        <w:autoSpaceDN w:val="0"/>
        <w:spacing w:line="540" w:lineRule="exac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附件2</w:t>
      </w:r>
    </w:p>
    <w:p w:rsidR="000F0E7F" w:rsidRDefault="000F0E7F">
      <w:pPr>
        <w:autoSpaceDE w:val="0"/>
        <w:autoSpaceDN w:val="0"/>
        <w:spacing w:line="540" w:lineRule="exact"/>
        <w:jc w:val="center"/>
        <w:outlineLvl w:val="2"/>
        <w:rPr>
          <w:rFonts w:ascii="方正小标宋简体" w:eastAsia="方正小标宋简体" w:hAnsi="方正小标宋简体" w:cs="方正小标宋简体"/>
          <w:sz w:val="32"/>
          <w:szCs w:val="32"/>
        </w:rPr>
      </w:pPr>
    </w:p>
    <w:p w:rsidR="000F0E7F" w:rsidRDefault="002442EE">
      <w:pPr>
        <w:autoSpaceDE w:val="0"/>
        <w:autoSpaceDN w:val="0"/>
        <w:spacing w:line="540" w:lineRule="exact"/>
        <w:jc w:val="center"/>
        <w:outlineLvl w:val="2"/>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长春市2025年高级中等学校招生工作方案</w:t>
      </w:r>
    </w:p>
    <w:p w:rsidR="000F0E7F" w:rsidRDefault="000F0E7F">
      <w:pPr>
        <w:autoSpaceDE w:val="0"/>
        <w:autoSpaceDN w:val="0"/>
        <w:spacing w:line="540" w:lineRule="exact"/>
        <w:ind w:firstLineChars="200" w:firstLine="640"/>
        <w:outlineLvl w:val="2"/>
        <w:rPr>
          <w:rFonts w:ascii="黑体" w:eastAsia="黑体" w:hAnsi="黑体" w:cs="黑体"/>
          <w:bCs/>
          <w:sz w:val="32"/>
          <w:szCs w:val="32"/>
        </w:rPr>
      </w:pPr>
    </w:p>
    <w:p w:rsidR="000F0E7F" w:rsidRDefault="002442EE">
      <w:pPr>
        <w:autoSpaceDE w:val="0"/>
        <w:autoSpaceDN w:val="0"/>
        <w:spacing w:line="540" w:lineRule="exact"/>
        <w:ind w:firstLineChars="200" w:firstLine="640"/>
        <w:outlineLvl w:val="2"/>
        <w:rPr>
          <w:rFonts w:ascii="黑体" w:eastAsia="黑体" w:hAnsi="黑体" w:cs="黑体"/>
          <w:bCs/>
          <w:sz w:val="32"/>
          <w:szCs w:val="32"/>
        </w:rPr>
      </w:pPr>
      <w:r>
        <w:rPr>
          <w:rFonts w:ascii="黑体" w:eastAsia="黑体" w:hAnsi="黑体" w:cs="黑体" w:hint="eastAsia"/>
          <w:bCs/>
          <w:sz w:val="32"/>
          <w:szCs w:val="32"/>
        </w:rPr>
        <w:t>一、普通高中学校招生</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（一）志愿填报</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1.填</w:t>
      </w:r>
      <w:r>
        <w:rPr>
          <w:rFonts w:ascii="楷体" w:eastAsia="楷体" w:hAnsi="楷体"/>
          <w:b/>
          <w:sz w:val="32"/>
          <w:szCs w:val="32"/>
        </w:rPr>
        <w:t>报</w:t>
      </w:r>
      <w:r>
        <w:rPr>
          <w:rFonts w:ascii="楷体" w:eastAsia="楷体" w:hAnsi="楷体" w:hint="eastAsia"/>
          <w:b/>
          <w:sz w:val="32"/>
          <w:szCs w:val="32"/>
        </w:rPr>
        <w:t>时间</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5月25日－5月29日。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2.批次类别</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第一批：</w:t>
      </w:r>
      <w:r>
        <w:rPr>
          <w:rFonts w:ascii="仿宋" w:eastAsia="仿宋" w:hAnsi="仿宋" w:hint="eastAsia"/>
          <w:sz w:val="32"/>
          <w:szCs w:val="32"/>
        </w:rPr>
        <w:t>省级示范高中的自主招生、推荐生、统招生、实验班。共设四个志愿栏（每个志愿栏只能填报一个学校的志愿，下同）：第一志愿栏，自主招生；第二志愿栏，推荐生；第三志愿栏，统招生；第四志愿栏，实验班。</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第二批：</w:t>
      </w:r>
      <w:r>
        <w:rPr>
          <w:rFonts w:ascii="仿宋" w:eastAsia="仿宋" w:hAnsi="仿宋" w:hint="eastAsia"/>
          <w:sz w:val="32"/>
          <w:szCs w:val="32"/>
        </w:rPr>
        <w:t>省级重点高中和民办高中的自主招生、推荐生、统招生、自费生、实验班，中外合作办学项目班A（注册为中国学籍）。共设九个志愿栏：第一志愿栏，自主招生；第二志愿栏，推荐生；第三志愿栏，长春希望高中“双特生”；第四至九志愿栏（平行志愿），可在统招生、自费生、实验班及中外合作办学项目班A（注册为中国学籍）等类别中自主选择填报。</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第三批：</w:t>
      </w:r>
      <w:r>
        <w:rPr>
          <w:rFonts w:ascii="仿宋" w:eastAsia="仿宋" w:hAnsi="仿宋" w:hint="eastAsia"/>
          <w:sz w:val="32"/>
          <w:szCs w:val="32"/>
        </w:rPr>
        <w:t>一般高中的自主招生、统招生、实验班，艺术学校，综合高中学校（高中班，注册为普通高中学籍），中外合作办学项目班B（注册为中外双学籍）。共设六个志愿栏：第一志愿栏，自主招生；第二至六志愿栏（平行志愿），可在一般高中统招生、实验班，艺术学校，综合高中学校（高中班，注册为普通高中学籍），中外合作办学项目班B（注册为中外双学籍）等类别中自主选择填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3.相关说明</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自主招生志愿和实验班志愿不能兼报。填报自主招生或实验班志愿的考生，最多可填报不同批次的两个高中学校志愿，但同批次只能填报一所学校的一个志愿。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sz w:val="32"/>
          <w:szCs w:val="32"/>
        </w:rPr>
        <w:t>往</w:t>
      </w:r>
      <w:r>
        <w:rPr>
          <w:rFonts w:ascii="仿宋" w:eastAsia="仿宋" w:hAnsi="仿宋" w:hint="eastAsia"/>
          <w:sz w:val="32"/>
          <w:szCs w:val="32"/>
        </w:rPr>
        <w:t>届</w:t>
      </w:r>
      <w:r>
        <w:rPr>
          <w:rFonts w:ascii="仿宋" w:eastAsia="仿宋" w:hAnsi="仿宋"/>
          <w:sz w:val="32"/>
          <w:szCs w:val="32"/>
        </w:rPr>
        <w:t>初中毕业生</w:t>
      </w:r>
      <w:r>
        <w:rPr>
          <w:rFonts w:ascii="仿宋" w:eastAsia="仿宋" w:hAnsi="仿宋" w:hint="eastAsia"/>
          <w:sz w:val="32"/>
          <w:szCs w:val="32"/>
        </w:rPr>
        <w:t>填报普通高中志愿时，只允许填报第三批次学校的</w:t>
      </w:r>
      <w:r>
        <w:rPr>
          <w:rFonts w:ascii="仿宋" w:eastAsia="仿宋" w:hAnsi="仿宋"/>
          <w:sz w:val="32"/>
          <w:szCs w:val="32"/>
        </w:rPr>
        <w:t>志愿</w:t>
      </w:r>
      <w:r>
        <w:rPr>
          <w:rFonts w:ascii="仿宋" w:eastAsia="仿宋" w:hAnsi="仿宋" w:hint="eastAsia"/>
          <w:sz w:val="32"/>
          <w:szCs w:val="32"/>
        </w:rPr>
        <w:t>，但不能填报中外合作办学项目班</w:t>
      </w:r>
      <w:r>
        <w:rPr>
          <w:rFonts w:ascii="仿宋" w:eastAsia="仿宋" w:hAnsi="仿宋"/>
          <w:sz w:val="32"/>
          <w:szCs w:val="32"/>
        </w:rPr>
        <w:t>B</w:t>
      </w:r>
      <w:r>
        <w:rPr>
          <w:rFonts w:ascii="仿宋" w:eastAsia="仿宋" w:hAnsi="仿宋" w:hint="eastAsia"/>
          <w:sz w:val="32"/>
          <w:szCs w:val="32"/>
        </w:rPr>
        <w:t>（注册为中外双学籍）。</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双阳区、九台区的考生允许填报东北师范大学附属中学、吉林省实验中学、长春市十一高中、长春市实验中学的统招生志愿，不允许参加城区高中网上征集志愿。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使用吉林省中考试卷的考生，填报普通高中志愿时，只允许填报长春市朝鲜族中学。</w:t>
      </w:r>
    </w:p>
    <w:p w:rsidR="000F0E7F" w:rsidRDefault="002442EE">
      <w:pPr>
        <w:widowControl/>
        <w:autoSpaceDE w:val="0"/>
        <w:autoSpaceDN w:val="0"/>
        <w:spacing w:line="540" w:lineRule="exact"/>
        <w:ind w:firstLineChars="200" w:firstLine="643"/>
        <w:jc w:val="left"/>
        <w:outlineLvl w:val="2"/>
        <w:rPr>
          <w:rFonts w:ascii="楷体" w:eastAsia="楷体" w:hAnsi="楷体"/>
          <w:b/>
          <w:sz w:val="32"/>
          <w:szCs w:val="32"/>
        </w:rPr>
      </w:pPr>
      <w:r>
        <w:rPr>
          <w:rFonts w:ascii="楷体" w:eastAsia="楷体" w:hAnsi="楷体" w:hint="eastAsia"/>
          <w:b/>
          <w:sz w:val="32"/>
          <w:szCs w:val="32"/>
        </w:rPr>
        <w:t>（二）考生录取</w:t>
      </w:r>
    </w:p>
    <w:p w:rsidR="000F0E7F" w:rsidRDefault="002442EE">
      <w:pPr>
        <w:widowControl/>
        <w:autoSpaceDE w:val="0"/>
        <w:autoSpaceDN w:val="0"/>
        <w:spacing w:line="540" w:lineRule="exact"/>
        <w:ind w:firstLineChars="200" w:firstLine="643"/>
        <w:jc w:val="left"/>
        <w:rPr>
          <w:rFonts w:ascii="楷体" w:eastAsia="楷体" w:hAnsi="楷体"/>
          <w:b/>
          <w:sz w:val="32"/>
          <w:szCs w:val="32"/>
        </w:rPr>
      </w:pPr>
      <w:r>
        <w:rPr>
          <w:rFonts w:ascii="楷体" w:eastAsia="楷体" w:hAnsi="楷体" w:hint="eastAsia"/>
          <w:b/>
          <w:sz w:val="32"/>
          <w:szCs w:val="32"/>
        </w:rPr>
        <w:t>1.录取原则</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依据考生志愿顺序、中考成绩和学校招生计划择优录取。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在考生志愿、中考成绩</w:t>
      </w:r>
      <w:r>
        <w:rPr>
          <w:rFonts w:ascii="仿宋" w:eastAsia="仿宋" w:hAnsi="仿宋"/>
          <w:sz w:val="32"/>
          <w:szCs w:val="32"/>
        </w:rPr>
        <w:t>相同</w:t>
      </w:r>
      <w:r>
        <w:rPr>
          <w:rFonts w:ascii="仿宋" w:eastAsia="仿宋" w:hAnsi="仿宋" w:hint="eastAsia"/>
          <w:sz w:val="32"/>
          <w:szCs w:val="32"/>
        </w:rPr>
        <w:t>的</w:t>
      </w:r>
      <w:r>
        <w:rPr>
          <w:rFonts w:ascii="仿宋" w:eastAsia="仿宋" w:hAnsi="仿宋"/>
          <w:sz w:val="32"/>
          <w:szCs w:val="32"/>
        </w:rPr>
        <w:t>情况下，</w:t>
      </w:r>
      <w:r>
        <w:rPr>
          <w:rFonts w:ascii="仿宋" w:eastAsia="仿宋" w:hAnsi="仿宋" w:hint="eastAsia"/>
          <w:sz w:val="32"/>
          <w:szCs w:val="32"/>
        </w:rPr>
        <w:t>按照“同分比较”原则，依据语文、数学、外语的单科中考成绩以及综合素质评价的综合认定结果依序录取。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凡已被录取的考生，不</w:t>
      </w:r>
      <w:r>
        <w:rPr>
          <w:rFonts w:ascii="仿宋" w:eastAsia="仿宋" w:hAnsi="仿宋"/>
          <w:sz w:val="32"/>
          <w:szCs w:val="32"/>
        </w:rPr>
        <w:t>得重复录取</w:t>
      </w:r>
      <w:r>
        <w:rPr>
          <w:rFonts w:ascii="仿宋" w:eastAsia="仿宋" w:hAnsi="仿宋" w:hint="eastAsia"/>
          <w:sz w:val="32"/>
          <w:szCs w:val="32"/>
        </w:rPr>
        <w:t>，</w:t>
      </w:r>
      <w:r>
        <w:rPr>
          <w:rFonts w:ascii="仿宋" w:eastAsia="仿宋" w:hAnsi="仿宋"/>
          <w:sz w:val="32"/>
          <w:szCs w:val="32"/>
        </w:rPr>
        <w:t>不</w:t>
      </w:r>
      <w:r>
        <w:rPr>
          <w:rFonts w:ascii="仿宋" w:eastAsia="仿宋" w:hAnsi="仿宋" w:hint="eastAsia"/>
          <w:sz w:val="32"/>
          <w:szCs w:val="32"/>
        </w:rPr>
        <w:t>允许</w:t>
      </w:r>
      <w:r>
        <w:rPr>
          <w:rFonts w:ascii="仿宋" w:eastAsia="仿宋" w:hAnsi="仿宋"/>
          <w:sz w:val="32"/>
          <w:szCs w:val="32"/>
        </w:rPr>
        <w:t>参加</w:t>
      </w:r>
      <w:r>
        <w:rPr>
          <w:rFonts w:ascii="仿宋" w:eastAsia="仿宋" w:hAnsi="仿宋" w:hint="eastAsia"/>
          <w:sz w:val="32"/>
          <w:szCs w:val="32"/>
        </w:rPr>
        <w:t>其他学校的录取。</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2.录取办法</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（1）确</w:t>
      </w:r>
      <w:r>
        <w:rPr>
          <w:rFonts w:ascii="楷体" w:eastAsia="楷体" w:hAnsi="楷体"/>
          <w:b/>
          <w:sz w:val="32"/>
          <w:szCs w:val="32"/>
        </w:rPr>
        <w:t>定最低</w:t>
      </w:r>
      <w:r>
        <w:rPr>
          <w:rFonts w:ascii="楷体" w:eastAsia="楷体" w:hAnsi="楷体" w:hint="eastAsia"/>
          <w:b/>
          <w:sz w:val="32"/>
          <w:szCs w:val="32"/>
        </w:rPr>
        <w:t>控</w:t>
      </w:r>
      <w:r>
        <w:rPr>
          <w:rFonts w:ascii="楷体" w:eastAsia="楷体" w:hAnsi="楷体"/>
          <w:b/>
          <w:sz w:val="32"/>
          <w:szCs w:val="32"/>
        </w:rPr>
        <w:t>制</w:t>
      </w:r>
      <w:r>
        <w:rPr>
          <w:rFonts w:ascii="楷体" w:eastAsia="楷体" w:hAnsi="楷体" w:hint="eastAsia"/>
          <w:b/>
          <w:sz w:val="32"/>
          <w:szCs w:val="32"/>
        </w:rPr>
        <w:t>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依据普通高中招生计划、</w:t>
      </w:r>
      <w:r>
        <w:rPr>
          <w:rFonts w:ascii="仿宋" w:eastAsia="仿宋" w:hAnsi="仿宋"/>
          <w:sz w:val="32"/>
          <w:szCs w:val="32"/>
        </w:rPr>
        <w:t>考生志愿</w:t>
      </w:r>
      <w:r>
        <w:rPr>
          <w:rFonts w:ascii="仿宋" w:eastAsia="仿宋" w:hAnsi="仿宋" w:hint="eastAsia"/>
          <w:sz w:val="32"/>
          <w:szCs w:val="32"/>
        </w:rPr>
        <w:t>，分别确定相应批次最低控制线，并</w:t>
      </w:r>
      <w:r>
        <w:rPr>
          <w:rFonts w:ascii="仿宋" w:eastAsia="仿宋" w:hAnsi="仿宋"/>
          <w:sz w:val="32"/>
          <w:szCs w:val="32"/>
        </w:rPr>
        <w:t>向社会公布</w:t>
      </w:r>
      <w:r>
        <w:rPr>
          <w:rFonts w:ascii="仿宋" w:eastAsia="仿宋" w:hAnsi="仿宋" w:hint="eastAsia"/>
          <w:sz w:val="32"/>
          <w:szCs w:val="32"/>
        </w:rPr>
        <w:t>。不</w:t>
      </w:r>
      <w:r>
        <w:rPr>
          <w:rFonts w:ascii="仿宋" w:eastAsia="仿宋" w:hAnsi="仿宋"/>
          <w:sz w:val="32"/>
          <w:szCs w:val="32"/>
        </w:rPr>
        <w:t>公布</w:t>
      </w:r>
      <w:r>
        <w:rPr>
          <w:rFonts w:ascii="仿宋" w:eastAsia="仿宋" w:hAnsi="仿宋" w:hint="eastAsia"/>
          <w:sz w:val="32"/>
          <w:szCs w:val="32"/>
        </w:rPr>
        <w:t>各</w:t>
      </w:r>
      <w:r>
        <w:rPr>
          <w:rFonts w:ascii="仿宋" w:eastAsia="仿宋" w:hAnsi="仿宋"/>
          <w:sz w:val="32"/>
          <w:szCs w:val="32"/>
        </w:rPr>
        <w:t>学校录取分数线。</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（2）分</w:t>
      </w:r>
      <w:r>
        <w:rPr>
          <w:rFonts w:ascii="楷体" w:eastAsia="楷体" w:hAnsi="楷体"/>
          <w:b/>
          <w:sz w:val="32"/>
          <w:szCs w:val="32"/>
        </w:rPr>
        <w:t>批</w:t>
      </w:r>
      <w:r>
        <w:rPr>
          <w:rFonts w:ascii="楷体" w:eastAsia="楷体" w:hAnsi="楷体" w:hint="eastAsia"/>
          <w:b/>
          <w:sz w:val="32"/>
          <w:szCs w:val="32"/>
        </w:rPr>
        <w:t>次</w:t>
      </w:r>
      <w:r>
        <w:rPr>
          <w:rFonts w:ascii="楷体" w:eastAsia="楷体" w:hAnsi="楷体"/>
          <w:b/>
          <w:sz w:val="32"/>
          <w:szCs w:val="32"/>
        </w:rPr>
        <w:t>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按照普通高中一至三批次的顺序依次录取。</w:t>
      </w:r>
      <w:r>
        <w:rPr>
          <w:rFonts w:ascii="仿宋" w:eastAsia="仿宋" w:hAnsi="仿宋"/>
          <w:sz w:val="32"/>
          <w:szCs w:val="32"/>
        </w:rPr>
        <w:t>一</w:t>
      </w:r>
      <w:r>
        <w:rPr>
          <w:rFonts w:ascii="仿宋" w:eastAsia="仿宋" w:hAnsi="仿宋" w:hint="eastAsia"/>
          <w:sz w:val="32"/>
          <w:szCs w:val="32"/>
        </w:rPr>
        <w:t>个</w:t>
      </w:r>
      <w:r>
        <w:rPr>
          <w:rFonts w:ascii="仿宋" w:eastAsia="仿宋" w:hAnsi="仿宋"/>
          <w:sz w:val="32"/>
          <w:szCs w:val="32"/>
        </w:rPr>
        <w:t>批</w:t>
      </w:r>
      <w:r>
        <w:rPr>
          <w:rFonts w:ascii="仿宋" w:eastAsia="仿宋" w:hAnsi="仿宋" w:hint="eastAsia"/>
          <w:sz w:val="32"/>
          <w:szCs w:val="32"/>
        </w:rPr>
        <w:t>次</w:t>
      </w:r>
      <w:r>
        <w:rPr>
          <w:rFonts w:ascii="仿宋" w:eastAsia="仿宋" w:hAnsi="仿宋"/>
          <w:sz w:val="32"/>
          <w:szCs w:val="32"/>
        </w:rPr>
        <w:t>志愿录取结束后，</w:t>
      </w:r>
      <w:r>
        <w:rPr>
          <w:rFonts w:ascii="仿宋" w:eastAsia="仿宋" w:hAnsi="仿宋" w:hint="eastAsia"/>
          <w:sz w:val="32"/>
          <w:szCs w:val="32"/>
        </w:rPr>
        <w:t>通过</w:t>
      </w:r>
      <w:r>
        <w:rPr>
          <w:rFonts w:ascii="仿宋" w:eastAsia="仿宋" w:hAnsi="仿宋"/>
          <w:sz w:val="32"/>
          <w:szCs w:val="32"/>
        </w:rPr>
        <w:t>市</w:t>
      </w:r>
      <w:r>
        <w:rPr>
          <w:rFonts w:ascii="仿宋" w:eastAsia="仿宋" w:hAnsi="仿宋" w:hint="eastAsia"/>
          <w:sz w:val="32"/>
          <w:szCs w:val="32"/>
        </w:rPr>
        <w:t>教育考试院官方网站发布录取</w:t>
      </w:r>
      <w:r>
        <w:rPr>
          <w:rFonts w:ascii="仿宋" w:eastAsia="仿宋" w:hAnsi="仿宋"/>
          <w:sz w:val="32"/>
          <w:szCs w:val="32"/>
        </w:rPr>
        <w:t>结果</w:t>
      </w:r>
      <w:r>
        <w:rPr>
          <w:rFonts w:ascii="仿宋" w:eastAsia="仿宋" w:hAnsi="仿宋" w:hint="eastAsia"/>
          <w:sz w:val="32"/>
          <w:szCs w:val="32"/>
        </w:rPr>
        <w:t>。</w:t>
      </w:r>
    </w:p>
    <w:p w:rsidR="000F0E7F" w:rsidRDefault="002442EE">
      <w:pPr>
        <w:numPr>
          <w:ilvl w:val="0"/>
          <w:numId w:val="1"/>
        </w:numPr>
        <w:autoSpaceDE w:val="0"/>
        <w:autoSpaceDN w:val="0"/>
        <w:spacing w:line="540" w:lineRule="exact"/>
        <w:ind w:firstLineChars="200" w:firstLine="643"/>
        <w:rPr>
          <w:rFonts w:ascii="楷体" w:eastAsia="楷体" w:hAnsi="楷体"/>
          <w:b/>
          <w:sz w:val="32"/>
          <w:szCs w:val="32"/>
        </w:rPr>
      </w:pPr>
      <w:r>
        <w:rPr>
          <w:rFonts w:ascii="楷体" w:eastAsia="楷体" w:hAnsi="楷体"/>
          <w:b/>
          <w:sz w:val="32"/>
          <w:szCs w:val="32"/>
        </w:rPr>
        <w:t>分批次网上征集志愿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一个批次</w:t>
      </w:r>
      <w:r>
        <w:rPr>
          <w:rFonts w:ascii="仿宋" w:eastAsia="仿宋" w:hAnsi="仿宋"/>
          <w:sz w:val="32"/>
          <w:szCs w:val="32"/>
        </w:rPr>
        <w:t>未</w:t>
      </w:r>
      <w:r>
        <w:rPr>
          <w:rFonts w:ascii="仿宋" w:eastAsia="仿宋" w:hAnsi="仿宋" w:hint="eastAsia"/>
          <w:sz w:val="32"/>
          <w:szCs w:val="32"/>
        </w:rPr>
        <w:t>能一</w:t>
      </w:r>
      <w:r>
        <w:rPr>
          <w:rFonts w:ascii="仿宋" w:eastAsia="仿宋" w:hAnsi="仿宋"/>
          <w:sz w:val="32"/>
          <w:szCs w:val="32"/>
        </w:rPr>
        <w:t>次性录满的</w:t>
      </w:r>
      <w:r>
        <w:rPr>
          <w:rFonts w:ascii="仿宋" w:eastAsia="仿宋" w:hAnsi="仿宋" w:hint="eastAsia"/>
          <w:sz w:val="32"/>
          <w:szCs w:val="32"/>
        </w:rPr>
        <w:t>学校的空</w:t>
      </w:r>
      <w:r>
        <w:rPr>
          <w:rFonts w:ascii="仿宋" w:eastAsia="仿宋" w:hAnsi="仿宋"/>
          <w:sz w:val="32"/>
          <w:szCs w:val="32"/>
        </w:rPr>
        <w:t>余计划</w:t>
      </w:r>
      <w:r>
        <w:rPr>
          <w:rFonts w:ascii="仿宋" w:eastAsia="仿宋" w:hAnsi="仿宋" w:hint="eastAsia"/>
          <w:sz w:val="32"/>
          <w:szCs w:val="32"/>
        </w:rPr>
        <w:t>，列入该</w:t>
      </w:r>
      <w:r>
        <w:rPr>
          <w:rFonts w:ascii="仿宋" w:eastAsia="仿宋" w:hAnsi="仿宋"/>
          <w:sz w:val="32"/>
          <w:szCs w:val="32"/>
        </w:rPr>
        <w:t>校</w:t>
      </w:r>
      <w:r>
        <w:rPr>
          <w:rFonts w:ascii="仿宋" w:eastAsia="仿宋" w:hAnsi="仿宋" w:hint="eastAsia"/>
          <w:sz w:val="32"/>
          <w:szCs w:val="32"/>
        </w:rPr>
        <w:t>征集</w:t>
      </w:r>
      <w:r>
        <w:rPr>
          <w:rFonts w:ascii="仿宋" w:eastAsia="仿宋" w:hAnsi="仿宋"/>
          <w:sz w:val="32"/>
          <w:szCs w:val="32"/>
        </w:rPr>
        <w:t>计划</w:t>
      </w:r>
      <w:r>
        <w:rPr>
          <w:rFonts w:ascii="仿宋" w:eastAsia="仿宋" w:hAnsi="仿宋" w:hint="eastAsia"/>
          <w:sz w:val="32"/>
          <w:szCs w:val="32"/>
        </w:rPr>
        <w:t>，进</w:t>
      </w:r>
      <w:r>
        <w:rPr>
          <w:rFonts w:ascii="仿宋" w:eastAsia="仿宋" w:hAnsi="仿宋"/>
          <w:sz w:val="32"/>
          <w:szCs w:val="32"/>
        </w:rPr>
        <w:t>行</w:t>
      </w:r>
      <w:r>
        <w:rPr>
          <w:rFonts w:ascii="仿宋" w:eastAsia="仿宋" w:hAnsi="仿宋" w:hint="eastAsia"/>
          <w:sz w:val="32"/>
          <w:szCs w:val="32"/>
        </w:rPr>
        <w:t>一</w:t>
      </w:r>
      <w:r>
        <w:rPr>
          <w:rFonts w:ascii="仿宋" w:eastAsia="仿宋" w:hAnsi="仿宋"/>
          <w:sz w:val="32"/>
          <w:szCs w:val="32"/>
        </w:rPr>
        <w:t>次性网上</w:t>
      </w:r>
      <w:r>
        <w:rPr>
          <w:rFonts w:ascii="仿宋" w:eastAsia="仿宋" w:hAnsi="仿宋" w:hint="eastAsia"/>
          <w:sz w:val="32"/>
          <w:szCs w:val="32"/>
        </w:rPr>
        <w:t>征</w:t>
      </w:r>
      <w:r>
        <w:rPr>
          <w:rFonts w:ascii="仿宋" w:eastAsia="仿宋" w:hAnsi="仿宋"/>
          <w:sz w:val="32"/>
          <w:szCs w:val="32"/>
        </w:rPr>
        <w:t>集</w:t>
      </w:r>
      <w:r>
        <w:rPr>
          <w:rFonts w:ascii="仿宋" w:eastAsia="仿宋" w:hAnsi="仿宋" w:hint="eastAsia"/>
          <w:sz w:val="32"/>
          <w:szCs w:val="32"/>
        </w:rPr>
        <w:t>、录取。征</w:t>
      </w:r>
      <w:r>
        <w:rPr>
          <w:rFonts w:ascii="仿宋" w:eastAsia="仿宋" w:hAnsi="仿宋"/>
          <w:sz w:val="32"/>
          <w:szCs w:val="32"/>
        </w:rPr>
        <w:t>集志愿分</w:t>
      </w:r>
      <w:r>
        <w:rPr>
          <w:rFonts w:ascii="仿宋" w:eastAsia="仿宋" w:hAnsi="仿宋" w:hint="eastAsia"/>
          <w:sz w:val="32"/>
          <w:szCs w:val="32"/>
        </w:rPr>
        <w:t>为</w:t>
      </w:r>
      <w:r>
        <w:rPr>
          <w:rFonts w:ascii="仿宋" w:eastAsia="仿宋" w:hAnsi="仿宋"/>
          <w:sz w:val="32"/>
          <w:szCs w:val="32"/>
        </w:rPr>
        <w:t>统招征集志愿</w:t>
      </w:r>
      <w:r>
        <w:rPr>
          <w:rFonts w:ascii="仿宋" w:eastAsia="仿宋" w:hAnsi="仿宋" w:hint="eastAsia"/>
          <w:sz w:val="32"/>
          <w:szCs w:val="32"/>
        </w:rPr>
        <w:t>、</w:t>
      </w:r>
      <w:r>
        <w:rPr>
          <w:rFonts w:ascii="仿宋" w:eastAsia="仿宋" w:hAnsi="仿宋"/>
          <w:sz w:val="32"/>
          <w:szCs w:val="32"/>
        </w:rPr>
        <w:t>自费征集志愿</w:t>
      </w:r>
      <w:r>
        <w:rPr>
          <w:rFonts w:ascii="仿宋" w:eastAsia="仿宋" w:hAnsi="仿宋" w:hint="eastAsia"/>
          <w:sz w:val="32"/>
          <w:szCs w:val="32"/>
        </w:rPr>
        <w:t>和中外合作办学项目班征集志愿</w:t>
      </w:r>
      <w:r>
        <w:rPr>
          <w:rFonts w:ascii="仿宋" w:eastAsia="仿宋" w:hAnsi="仿宋"/>
          <w:sz w:val="32"/>
          <w:szCs w:val="32"/>
        </w:rPr>
        <w:t>。</w:t>
      </w:r>
      <w:r>
        <w:rPr>
          <w:rFonts w:ascii="仿宋" w:eastAsia="仿宋" w:hAnsi="仿宋" w:hint="eastAsia"/>
          <w:sz w:val="32"/>
          <w:szCs w:val="32"/>
        </w:rPr>
        <w:t>通过</w:t>
      </w:r>
      <w:r>
        <w:rPr>
          <w:rFonts w:ascii="仿宋" w:eastAsia="仿宋" w:hAnsi="仿宋"/>
          <w:sz w:val="32"/>
          <w:szCs w:val="32"/>
        </w:rPr>
        <w:t>市</w:t>
      </w:r>
      <w:r>
        <w:rPr>
          <w:rFonts w:ascii="仿宋" w:eastAsia="仿宋" w:hAnsi="仿宋" w:hint="eastAsia"/>
          <w:sz w:val="32"/>
          <w:szCs w:val="32"/>
        </w:rPr>
        <w:t>教育考试院官方网站公</w:t>
      </w:r>
      <w:r>
        <w:rPr>
          <w:rFonts w:ascii="仿宋" w:eastAsia="仿宋" w:hAnsi="仿宋"/>
          <w:sz w:val="32"/>
          <w:szCs w:val="32"/>
        </w:rPr>
        <w:t>布征集计划</w:t>
      </w:r>
      <w:r>
        <w:rPr>
          <w:rFonts w:ascii="仿宋" w:eastAsia="仿宋" w:hAnsi="仿宋" w:hint="eastAsia"/>
          <w:sz w:val="32"/>
          <w:szCs w:val="32"/>
        </w:rPr>
        <w:t>、</w:t>
      </w:r>
      <w:r>
        <w:rPr>
          <w:rFonts w:ascii="仿宋" w:eastAsia="仿宋" w:hAnsi="仿宋"/>
          <w:sz w:val="32"/>
          <w:szCs w:val="32"/>
        </w:rPr>
        <w:t>征集志愿学校</w:t>
      </w:r>
      <w:r>
        <w:rPr>
          <w:rFonts w:ascii="仿宋" w:eastAsia="仿宋" w:hAnsi="仿宋" w:hint="eastAsia"/>
          <w:sz w:val="32"/>
          <w:szCs w:val="32"/>
        </w:rPr>
        <w:t>控</w:t>
      </w:r>
      <w:r>
        <w:rPr>
          <w:rFonts w:ascii="仿宋" w:eastAsia="仿宋" w:hAnsi="仿宋"/>
          <w:sz w:val="32"/>
          <w:szCs w:val="32"/>
        </w:rPr>
        <w:t>制线。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每个批次征集志愿最多设三个志愿栏，均为平行志愿。其中，第一批次征集志愿时间为7月17日，第二批次征集志愿时间为7月19日，第三批次征集志愿时间为7月21日。</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未</w:t>
      </w:r>
      <w:r>
        <w:rPr>
          <w:rFonts w:ascii="仿宋" w:eastAsia="仿宋" w:hAnsi="仿宋"/>
          <w:sz w:val="32"/>
          <w:szCs w:val="32"/>
        </w:rPr>
        <w:t>被录取的考生</w:t>
      </w:r>
      <w:r>
        <w:rPr>
          <w:rFonts w:ascii="仿宋" w:eastAsia="仿宋" w:hAnsi="仿宋" w:hint="eastAsia"/>
          <w:sz w:val="32"/>
          <w:szCs w:val="32"/>
        </w:rPr>
        <w:t>可在</w:t>
      </w:r>
      <w:r>
        <w:rPr>
          <w:rFonts w:ascii="仿宋" w:eastAsia="仿宋" w:hAnsi="仿宋"/>
          <w:sz w:val="32"/>
          <w:szCs w:val="32"/>
        </w:rPr>
        <w:t>规定</w:t>
      </w:r>
      <w:r>
        <w:rPr>
          <w:rFonts w:ascii="仿宋" w:eastAsia="仿宋" w:hAnsi="仿宋" w:hint="eastAsia"/>
          <w:sz w:val="32"/>
          <w:szCs w:val="32"/>
        </w:rPr>
        <w:t>时</w:t>
      </w:r>
      <w:r>
        <w:rPr>
          <w:rFonts w:ascii="仿宋" w:eastAsia="仿宋" w:hAnsi="仿宋"/>
          <w:sz w:val="32"/>
          <w:szCs w:val="32"/>
        </w:rPr>
        <w:t>间</w:t>
      </w:r>
      <w:r>
        <w:rPr>
          <w:rFonts w:ascii="仿宋" w:eastAsia="仿宋" w:hAnsi="仿宋" w:hint="eastAsia"/>
          <w:sz w:val="32"/>
          <w:szCs w:val="32"/>
        </w:rPr>
        <w:t>内，</w:t>
      </w:r>
      <w:r>
        <w:rPr>
          <w:rFonts w:ascii="仿宋" w:eastAsia="仿宋" w:hAnsi="仿宋"/>
          <w:sz w:val="32"/>
          <w:szCs w:val="32"/>
        </w:rPr>
        <w:t>依据</w:t>
      </w:r>
      <w:r>
        <w:rPr>
          <w:rFonts w:ascii="仿宋" w:eastAsia="仿宋" w:hAnsi="仿宋" w:hint="eastAsia"/>
          <w:sz w:val="32"/>
          <w:szCs w:val="32"/>
        </w:rPr>
        <w:t>征集</w:t>
      </w:r>
      <w:r>
        <w:rPr>
          <w:rFonts w:ascii="仿宋" w:eastAsia="仿宋" w:hAnsi="仿宋"/>
          <w:sz w:val="32"/>
          <w:szCs w:val="32"/>
        </w:rPr>
        <w:t>志愿学校</w:t>
      </w:r>
      <w:r>
        <w:rPr>
          <w:rFonts w:ascii="仿宋" w:eastAsia="仿宋" w:hAnsi="仿宋" w:hint="eastAsia"/>
          <w:sz w:val="32"/>
          <w:szCs w:val="32"/>
        </w:rPr>
        <w:t>控制</w:t>
      </w:r>
      <w:r>
        <w:rPr>
          <w:rFonts w:ascii="仿宋" w:eastAsia="仿宋" w:hAnsi="仿宋"/>
          <w:sz w:val="32"/>
          <w:szCs w:val="32"/>
        </w:rPr>
        <w:t>线，在网上填报征集志愿</w:t>
      </w:r>
      <w:r>
        <w:rPr>
          <w:rFonts w:ascii="仿宋" w:eastAsia="仿宋" w:hAnsi="仿宋" w:hint="eastAsia"/>
          <w:sz w:val="32"/>
          <w:szCs w:val="32"/>
        </w:rPr>
        <w:t>。已</w:t>
      </w:r>
      <w:r>
        <w:rPr>
          <w:rFonts w:ascii="仿宋" w:eastAsia="仿宋" w:hAnsi="仿宋"/>
          <w:sz w:val="32"/>
          <w:szCs w:val="32"/>
        </w:rPr>
        <w:t>被录取的考生不</w:t>
      </w:r>
      <w:r>
        <w:rPr>
          <w:rFonts w:ascii="仿宋" w:eastAsia="仿宋" w:hAnsi="仿宋" w:hint="eastAsia"/>
          <w:sz w:val="32"/>
          <w:szCs w:val="32"/>
        </w:rPr>
        <w:t>能</w:t>
      </w:r>
      <w:r>
        <w:rPr>
          <w:rFonts w:ascii="仿宋" w:eastAsia="仿宋" w:hAnsi="仿宋"/>
          <w:sz w:val="32"/>
          <w:szCs w:val="32"/>
        </w:rPr>
        <w:t>参加网上征</w:t>
      </w:r>
      <w:r>
        <w:rPr>
          <w:rFonts w:ascii="仿宋" w:eastAsia="仿宋" w:hAnsi="仿宋" w:hint="eastAsia"/>
          <w:sz w:val="32"/>
          <w:szCs w:val="32"/>
        </w:rPr>
        <w:t>集志愿。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填报征集志愿登录密码为身份证号后6位。</w:t>
      </w:r>
      <w:r>
        <w:rPr>
          <w:rFonts w:ascii="仿宋" w:eastAsia="仿宋" w:hAnsi="仿宋"/>
          <w:sz w:val="32"/>
          <w:szCs w:val="32"/>
        </w:rPr>
        <w:t>招</w:t>
      </w:r>
      <w:r>
        <w:rPr>
          <w:rFonts w:ascii="仿宋" w:eastAsia="仿宋" w:hAnsi="仿宋" w:hint="eastAsia"/>
          <w:sz w:val="32"/>
          <w:szCs w:val="32"/>
        </w:rPr>
        <w:t>生管理部门和</w:t>
      </w:r>
      <w:r>
        <w:rPr>
          <w:rFonts w:ascii="仿宋" w:eastAsia="仿宋" w:hAnsi="仿宋"/>
          <w:sz w:val="32"/>
          <w:szCs w:val="32"/>
        </w:rPr>
        <w:t>学校</w:t>
      </w:r>
      <w:r>
        <w:rPr>
          <w:rFonts w:ascii="仿宋" w:eastAsia="仿宋" w:hAnsi="仿宋" w:hint="eastAsia"/>
          <w:sz w:val="32"/>
          <w:szCs w:val="32"/>
        </w:rPr>
        <w:t>不</w:t>
      </w:r>
      <w:r>
        <w:rPr>
          <w:rFonts w:ascii="仿宋" w:eastAsia="仿宋" w:hAnsi="仿宋"/>
          <w:sz w:val="32"/>
          <w:szCs w:val="32"/>
        </w:rPr>
        <w:t>再</w:t>
      </w:r>
      <w:r>
        <w:rPr>
          <w:rFonts w:ascii="仿宋" w:eastAsia="仿宋" w:hAnsi="仿宋" w:hint="eastAsia"/>
          <w:sz w:val="32"/>
          <w:szCs w:val="32"/>
        </w:rPr>
        <w:t>统一</w:t>
      </w:r>
      <w:r>
        <w:rPr>
          <w:rFonts w:ascii="仿宋" w:eastAsia="仿宋" w:hAnsi="仿宋"/>
          <w:sz w:val="32"/>
          <w:szCs w:val="32"/>
        </w:rPr>
        <w:t>组织考生进行志愿</w:t>
      </w:r>
      <w:r>
        <w:rPr>
          <w:rFonts w:ascii="仿宋" w:eastAsia="仿宋" w:hAnsi="仿宋" w:hint="eastAsia"/>
          <w:sz w:val="32"/>
          <w:szCs w:val="32"/>
        </w:rPr>
        <w:t>填</w:t>
      </w:r>
      <w:r>
        <w:rPr>
          <w:rFonts w:ascii="仿宋" w:eastAsia="仿宋" w:hAnsi="仿宋"/>
          <w:sz w:val="32"/>
          <w:szCs w:val="32"/>
        </w:rPr>
        <w:t>报</w:t>
      </w:r>
      <w:r>
        <w:rPr>
          <w:rFonts w:ascii="仿宋" w:eastAsia="仿宋" w:hAnsi="仿宋" w:hint="eastAsia"/>
          <w:sz w:val="32"/>
          <w:szCs w:val="32"/>
        </w:rPr>
        <w:t>，不再</w:t>
      </w:r>
      <w:r>
        <w:rPr>
          <w:rFonts w:ascii="仿宋" w:eastAsia="仿宋" w:hAnsi="仿宋"/>
          <w:sz w:val="32"/>
          <w:szCs w:val="32"/>
        </w:rPr>
        <w:t>打印志愿信息表</w:t>
      </w:r>
      <w:r>
        <w:rPr>
          <w:rFonts w:ascii="仿宋" w:eastAsia="仿宋" w:hAnsi="仿宋" w:hint="eastAsia"/>
          <w:sz w:val="32"/>
          <w:szCs w:val="32"/>
        </w:rPr>
        <w:t>，以</w:t>
      </w:r>
      <w:r>
        <w:rPr>
          <w:rFonts w:ascii="仿宋" w:eastAsia="仿宋" w:hAnsi="仿宋"/>
          <w:sz w:val="32"/>
          <w:szCs w:val="32"/>
        </w:rPr>
        <w:t>考生</w:t>
      </w:r>
      <w:r>
        <w:rPr>
          <w:rFonts w:ascii="仿宋" w:eastAsia="仿宋" w:hAnsi="仿宋" w:hint="eastAsia"/>
          <w:sz w:val="32"/>
          <w:szCs w:val="32"/>
        </w:rPr>
        <w:t>在</w:t>
      </w:r>
      <w:r>
        <w:rPr>
          <w:rFonts w:ascii="仿宋" w:eastAsia="仿宋" w:hAnsi="仿宋"/>
          <w:sz w:val="32"/>
          <w:szCs w:val="32"/>
        </w:rPr>
        <w:t>网上填报信息为准。</w:t>
      </w:r>
      <w:r>
        <w:rPr>
          <w:rFonts w:ascii="仿宋" w:eastAsia="仿宋" w:hAnsi="仿宋" w:hint="eastAsia"/>
          <w:sz w:val="32"/>
          <w:szCs w:val="32"/>
        </w:rPr>
        <w:t>（下同）</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以上三个批次普通高中录取的考生，应在7月24日前到校报到，具体报到时间由学校通知。</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（4）空余计划再次征集补录</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长春市城区普通高中学校，被录取的考生在规定报到时间内未报到并确认不入读的，经录取学校确认，空余招生计划可进行再次征集补录。未被普通高中录取的城区考生，可自愿选择填报征集志愿，最多填报三个平行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探索试行县域普通高中空余计划市域统筹调配。双阳区、九台区、公主岭市、榆树市、德惠市、农安县所属普通高中未录满的空余计划，可面向未被高中录取的城区（不含双阳区、九台区，下同）考生进行征集补录。空余计划由县（市）区按办学规模、办学条件（含住宿条件）、师资情况等进行审定并报市教育局，由市教育考试院面向城区发布。未被普通高中录取的城区考生，只能选择填报一个县（市）区的征集志愿，最多填报三个平行志愿。相关县（市）区按照不低于学校当地最低录取分数线的原则择优补录、录满为止，补录名单及相关信息报长春市教育局备案，同时指导学校组织学生在规定时间内到校报到，按有关规定注册学籍。被县域普通高中补录的学生须在录取学校就读。</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凡已被城区普通高中录取的考生，以及在录取学校规定报到时间内未报到并确认不入读的考生，不能再参加城区和县域普通高中空余计划的征集补录。</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城区空余计划于7月26日统一公布，7月27日进行网上征集。县域空余计划于7月28日统一公布，7月29日进行网上征集。</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（三）</w:t>
      </w:r>
      <w:r>
        <w:rPr>
          <w:rFonts w:ascii="楷体" w:eastAsia="楷体" w:hAnsi="楷体"/>
          <w:b/>
          <w:sz w:val="32"/>
          <w:szCs w:val="32"/>
        </w:rPr>
        <w:t>推荐生</w:t>
      </w:r>
      <w:r>
        <w:rPr>
          <w:rFonts w:ascii="楷体" w:eastAsia="楷体" w:hAnsi="楷体" w:hint="eastAsia"/>
          <w:b/>
          <w:sz w:val="32"/>
          <w:szCs w:val="32"/>
        </w:rPr>
        <w:t>招生</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推荐生招生</w:t>
      </w:r>
      <w:r>
        <w:rPr>
          <w:rFonts w:ascii="仿宋" w:eastAsia="仿宋" w:hAnsi="仿宋"/>
          <w:sz w:val="32"/>
          <w:szCs w:val="32"/>
        </w:rPr>
        <w:t>工作</w:t>
      </w:r>
      <w:r>
        <w:rPr>
          <w:rFonts w:ascii="仿宋" w:eastAsia="仿宋" w:hAnsi="仿宋" w:hint="eastAsia"/>
          <w:sz w:val="32"/>
          <w:szCs w:val="32"/>
        </w:rPr>
        <w:t>要坚持</w:t>
      </w:r>
      <w:r>
        <w:rPr>
          <w:rFonts w:ascii="仿宋" w:eastAsia="仿宋" w:hAnsi="仿宋"/>
          <w:sz w:val="32"/>
          <w:szCs w:val="32"/>
        </w:rPr>
        <w:t>自愿报名、择优推荐、</w:t>
      </w:r>
      <w:r>
        <w:rPr>
          <w:rFonts w:ascii="仿宋" w:eastAsia="仿宋" w:hAnsi="仿宋" w:hint="eastAsia"/>
          <w:sz w:val="32"/>
          <w:szCs w:val="32"/>
        </w:rPr>
        <w:t>择优</w:t>
      </w:r>
      <w:r>
        <w:rPr>
          <w:rFonts w:ascii="仿宋" w:eastAsia="仿宋" w:hAnsi="仿宋"/>
          <w:sz w:val="32"/>
          <w:szCs w:val="32"/>
        </w:rPr>
        <w:t>录取</w:t>
      </w:r>
      <w:r>
        <w:rPr>
          <w:rFonts w:ascii="仿宋" w:eastAsia="仿宋" w:hAnsi="仿宋" w:hint="eastAsia"/>
          <w:sz w:val="32"/>
          <w:szCs w:val="32"/>
        </w:rPr>
        <w:t>、</w:t>
      </w:r>
      <w:r>
        <w:rPr>
          <w:rFonts w:ascii="仿宋" w:eastAsia="仿宋" w:hAnsi="仿宋"/>
          <w:sz w:val="32"/>
          <w:szCs w:val="32"/>
        </w:rPr>
        <w:t>公平公正原则</w:t>
      </w:r>
      <w:r>
        <w:rPr>
          <w:rFonts w:ascii="仿宋" w:eastAsia="仿宋" w:hAnsi="仿宋" w:hint="eastAsia"/>
          <w:sz w:val="32"/>
          <w:szCs w:val="32"/>
        </w:rPr>
        <w:t>，确保过程</w:t>
      </w:r>
      <w:r>
        <w:rPr>
          <w:rFonts w:ascii="仿宋" w:eastAsia="仿宋" w:hAnsi="仿宋"/>
          <w:sz w:val="32"/>
          <w:szCs w:val="32"/>
        </w:rPr>
        <w:t>公开，结果公正</w:t>
      </w:r>
      <w:r>
        <w:rPr>
          <w:rFonts w:ascii="仿宋" w:eastAsia="仿宋" w:hAnsi="仿宋" w:hint="eastAsia"/>
          <w:sz w:val="32"/>
          <w:szCs w:val="32"/>
        </w:rPr>
        <w:t>。</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1.比例确定</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城区省</w:t>
      </w:r>
      <w:r>
        <w:rPr>
          <w:rFonts w:ascii="仿宋" w:eastAsia="仿宋" w:hAnsi="仿宋"/>
          <w:sz w:val="32"/>
          <w:szCs w:val="32"/>
        </w:rPr>
        <w:t>级示范高中</w:t>
      </w:r>
      <w:r>
        <w:rPr>
          <w:rFonts w:ascii="仿宋" w:eastAsia="仿宋" w:hAnsi="仿宋" w:hint="eastAsia"/>
          <w:sz w:val="32"/>
          <w:szCs w:val="32"/>
        </w:rPr>
        <w:t>推荐生名额分配比例为</w:t>
      </w:r>
      <w:r>
        <w:rPr>
          <w:rFonts w:ascii="仿宋" w:eastAsia="仿宋" w:hAnsi="仿宋"/>
          <w:sz w:val="32"/>
          <w:szCs w:val="32"/>
        </w:rPr>
        <w:t>80%</w:t>
      </w:r>
      <w:r>
        <w:rPr>
          <w:rFonts w:ascii="仿宋" w:eastAsia="仿宋" w:hAnsi="仿宋" w:hint="eastAsia"/>
          <w:sz w:val="32"/>
          <w:szCs w:val="32"/>
        </w:rPr>
        <w:t>，城区省级重点</w:t>
      </w:r>
      <w:r>
        <w:rPr>
          <w:rFonts w:ascii="仿宋" w:eastAsia="仿宋" w:hAnsi="仿宋"/>
          <w:sz w:val="32"/>
          <w:szCs w:val="32"/>
        </w:rPr>
        <w:t>高中</w:t>
      </w:r>
      <w:r>
        <w:rPr>
          <w:rFonts w:ascii="仿宋" w:eastAsia="仿宋" w:hAnsi="仿宋" w:hint="eastAsia"/>
          <w:sz w:val="32"/>
          <w:szCs w:val="32"/>
        </w:rPr>
        <w:t>推荐生名额分配比例为</w:t>
      </w:r>
      <w:r>
        <w:rPr>
          <w:rFonts w:ascii="仿宋" w:eastAsia="仿宋" w:hAnsi="仿宋"/>
          <w:sz w:val="32"/>
          <w:szCs w:val="32"/>
        </w:rPr>
        <w:t>60%</w:t>
      </w:r>
      <w:r>
        <w:rPr>
          <w:rFonts w:ascii="仿宋" w:eastAsia="仿宋" w:hAnsi="仿宋" w:hint="eastAsia"/>
          <w:sz w:val="32"/>
          <w:szCs w:val="32"/>
        </w:rPr>
        <w:t>，城区民办高中推荐生名额分配比例为3</w:t>
      </w:r>
      <w:r>
        <w:rPr>
          <w:rFonts w:ascii="仿宋" w:eastAsia="仿宋" w:hAnsi="仿宋"/>
          <w:sz w:val="32"/>
          <w:szCs w:val="32"/>
        </w:rPr>
        <w:t>0%</w:t>
      </w:r>
      <w:r>
        <w:rPr>
          <w:rFonts w:ascii="仿宋" w:eastAsia="仿宋" w:hAnsi="仿宋" w:hint="eastAsia"/>
          <w:sz w:val="32"/>
          <w:szCs w:val="32"/>
        </w:rPr>
        <w:t>。推荐生所占计划比例不含自主招生、实验班和中外合作办学项目班招生计划。</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双阳区、九台区、公主岭市</w:t>
      </w:r>
      <w:r>
        <w:rPr>
          <w:rFonts w:ascii="仿宋" w:eastAsia="仿宋" w:hAnsi="仿宋"/>
          <w:sz w:val="32"/>
          <w:szCs w:val="32"/>
        </w:rPr>
        <w:t>、榆树市、德惠市</w:t>
      </w:r>
      <w:r>
        <w:rPr>
          <w:rFonts w:ascii="仿宋" w:eastAsia="仿宋" w:hAnsi="仿宋" w:hint="eastAsia"/>
          <w:sz w:val="32"/>
          <w:szCs w:val="32"/>
        </w:rPr>
        <w:t>、</w:t>
      </w:r>
      <w:r>
        <w:rPr>
          <w:rFonts w:ascii="仿宋" w:eastAsia="仿宋" w:hAnsi="仿宋"/>
          <w:sz w:val="32"/>
          <w:szCs w:val="32"/>
        </w:rPr>
        <w:t>农安县</w:t>
      </w:r>
      <w:r>
        <w:rPr>
          <w:rFonts w:ascii="仿宋" w:eastAsia="仿宋" w:hAnsi="仿宋" w:hint="eastAsia"/>
          <w:sz w:val="32"/>
          <w:szCs w:val="32"/>
        </w:rPr>
        <w:t>优</w:t>
      </w:r>
      <w:r>
        <w:rPr>
          <w:rFonts w:ascii="仿宋" w:eastAsia="仿宋" w:hAnsi="仿宋"/>
          <w:sz w:val="32"/>
          <w:szCs w:val="32"/>
        </w:rPr>
        <w:t>质高中</w:t>
      </w:r>
      <w:r>
        <w:rPr>
          <w:rFonts w:ascii="仿宋" w:eastAsia="仿宋" w:hAnsi="仿宋" w:hint="eastAsia"/>
          <w:sz w:val="32"/>
          <w:szCs w:val="32"/>
        </w:rPr>
        <w:t>推荐生名额分配比例为</w:t>
      </w:r>
      <w:r>
        <w:rPr>
          <w:rFonts w:ascii="仿宋" w:eastAsia="仿宋" w:hAnsi="仿宋"/>
          <w:sz w:val="32"/>
          <w:szCs w:val="32"/>
        </w:rPr>
        <w:t>75%</w:t>
      </w:r>
      <w:r>
        <w:rPr>
          <w:rFonts w:ascii="仿宋" w:eastAsia="仿宋" w:hAnsi="仿宋" w:hint="eastAsia"/>
          <w:sz w:val="32"/>
          <w:szCs w:val="32"/>
        </w:rPr>
        <w:t>。</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2.名</w:t>
      </w:r>
      <w:r>
        <w:rPr>
          <w:rFonts w:ascii="楷体" w:eastAsia="楷体" w:hAnsi="楷体"/>
          <w:b/>
          <w:sz w:val="32"/>
          <w:szCs w:val="32"/>
        </w:rPr>
        <w:t>额</w:t>
      </w:r>
      <w:r>
        <w:rPr>
          <w:rFonts w:ascii="楷体" w:eastAsia="楷体" w:hAnsi="楷体" w:hint="eastAsia"/>
          <w:b/>
          <w:sz w:val="32"/>
          <w:szCs w:val="32"/>
        </w:rPr>
        <w:t>分配</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城区省级</w:t>
      </w:r>
      <w:r>
        <w:rPr>
          <w:rFonts w:ascii="仿宋" w:eastAsia="仿宋" w:hAnsi="仿宋"/>
          <w:sz w:val="32"/>
          <w:szCs w:val="32"/>
        </w:rPr>
        <w:t>示范高中</w:t>
      </w:r>
      <w:r>
        <w:rPr>
          <w:rFonts w:ascii="仿宋" w:eastAsia="仿宋" w:hAnsi="仿宋" w:hint="eastAsia"/>
          <w:sz w:val="32"/>
          <w:szCs w:val="32"/>
        </w:rPr>
        <w:t>的推荐生名额，由市教育局根据各城区初中应届毕业生人数，按</w:t>
      </w:r>
      <w:r>
        <w:rPr>
          <w:rFonts w:ascii="仿宋" w:eastAsia="仿宋" w:hAnsi="仿宋"/>
          <w:sz w:val="32"/>
          <w:szCs w:val="32"/>
        </w:rPr>
        <w:t>比例分配到各</w:t>
      </w:r>
      <w:r>
        <w:rPr>
          <w:rFonts w:ascii="仿宋" w:eastAsia="仿宋" w:hAnsi="仿宋" w:hint="eastAsia"/>
          <w:sz w:val="32"/>
          <w:szCs w:val="32"/>
        </w:rPr>
        <w:t>城</w:t>
      </w:r>
      <w:r>
        <w:rPr>
          <w:rFonts w:ascii="仿宋" w:eastAsia="仿宋" w:hAnsi="仿宋"/>
          <w:sz w:val="32"/>
          <w:szCs w:val="32"/>
        </w:rPr>
        <w:t>区，</w:t>
      </w:r>
      <w:r>
        <w:rPr>
          <w:rFonts w:ascii="仿宋" w:eastAsia="仿宋" w:hAnsi="仿宋" w:hint="eastAsia"/>
          <w:sz w:val="32"/>
          <w:szCs w:val="32"/>
        </w:rPr>
        <w:t>各城区</w:t>
      </w:r>
      <w:r>
        <w:rPr>
          <w:rFonts w:ascii="仿宋" w:eastAsia="仿宋" w:hAnsi="仿宋"/>
          <w:sz w:val="32"/>
          <w:szCs w:val="32"/>
        </w:rPr>
        <w:t>按</w:t>
      </w:r>
      <w:r>
        <w:rPr>
          <w:rFonts w:ascii="仿宋" w:eastAsia="仿宋" w:hAnsi="仿宋" w:hint="eastAsia"/>
          <w:sz w:val="32"/>
          <w:szCs w:val="32"/>
        </w:rPr>
        <w:t>“校均”和“生均”相</w:t>
      </w:r>
      <w:r>
        <w:rPr>
          <w:rFonts w:ascii="仿宋" w:eastAsia="仿宋" w:hAnsi="仿宋"/>
          <w:sz w:val="32"/>
          <w:szCs w:val="32"/>
        </w:rPr>
        <w:t>结合的</w:t>
      </w:r>
      <w:r>
        <w:rPr>
          <w:rFonts w:ascii="仿宋" w:eastAsia="仿宋" w:hAnsi="仿宋" w:hint="eastAsia"/>
          <w:sz w:val="32"/>
          <w:szCs w:val="32"/>
        </w:rPr>
        <w:t>办法分配到辖区</w:t>
      </w:r>
      <w:r>
        <w:rPr>
          <w:rFonts w:ascii="仿宋" w:eastAsia="仿宋" w:hAnsi="仿宋"/>
          <w:sz w:val="32"/>
          <w:szCs w:val="32"/>
        </w:rPr>
        <w:t>内</w:t>
      </w:r>
      <w:r>
        <w:rPr>
          <w:rFonts w:ascii="仿宋" w:eastAsia="仿宋" w:hAnsi="仿宋" w:hint="eastAsia"/>
          <w:sz w:val="32"/>
          <w:szCs w:val="32"/>
        </w:rPr>
        <w:t>各</w:t>
      </w:r>
      <w:r>
        <w:rPr>
          <w:rFonts w:ascii="仿宋" w:eastAsia="仿宋" w:hAnsi="仿宋"/>
          <w:sz w:val="32"/>
          <w:szCs w:val="32"/>
        </w:rPr>
        <w:t>初中</w:t>
      </w:r>
      <w:r>
        <w:rPr>
          <w:rFonts w:ascii="仿宋" w:eastAsia="仿宋" w:hAnsi="仿宋" w:hint="eastAsia"/>
          <w:sz w:val="32"/>
          <w:szCs w:val="32"/>
        </w:rPr>
        <w:t>学校。</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城区省级</w:t>
      </w:r>
      <w:r>
        <w:rPr>
          <w:rFonts w:ascii="仿宋" w:eastAsia="仿宋" w:hAnsi="仿宋"/>
          <w:sz w:val="32"/>
          <w:szCs w:val="32"/>
        </w:rPr>
        <w:t>重点</w:t>
      </w:r>
      <w:r>
        <w:rPr>
          <w:rFonts w:ascii="仿宋" w:eastAsia="仿宋" w:hAnsi="仿宋" w:hint="eastAsia"/>
          <w:sz w:val="32"/>
          <w:szCs w:val="32"/>
        </w:rPr>
        <w:t>高中及第二批次录取的民办高中推荐生名额，由市</w:t>
      </w:r>
      <w:r>
        <w:rPr>
          <w:rFonts w:ascii="仿宋" w:eastAsia="仿宋" w:hAnsi="仿宋"/>
          <w:sz w:val="32"/>
          <w:szCs w:val="32"/>
        </w:rPr>
        <w:t>、</w:t>
      </w:r>
      <w:r>
        <w:rPr>
          <w:rFonts w:ascii="仿宋" w:eastAsia="仿宋" w:hAnsi="仿宋" w:hint="eastAsia"/>
          <w:sz w:val="32"/>
          <w:szCs w:val="32"/>
        </w:rPr>
        <w:t>区两级</w:t>
      </w:r>
      <w:r>
        <w:rPr>
          <w:rFonts w:ascii="仿宋" w:eastAsia="仿宋" w:hAnsi="仿宋"/>
          <w:sz w:val="32"/>
          <w:szCs w:val="32"/>
        </w:rPr>
        <w:t>教育</w:t>
      </w:r>
      <w:r>
        <w:rPr>
          <w:rFonts w:ascii="仿宋" w:eastAsia="仿宋" w:hAnsi="仿宋" w:hint="eastAsia"/>
          <w:sz w:val="32"/>
          <w:szCs w:val="32"/>
        </w:rPr>
        <w:t>行政</w:t>
      </w:r>
      <w:r>
        <w:rPr>
          <w:rFonts w:ascii="仿宋" w:eastAsia="仿宋" w:hAnsi="仿宋"/>
          <w:sz w:val="32"/>
          <w:szCs w:val="32"/>
        </w:rPr>
        <w:t>部门</w:t>
      </w:r>
      <w:r>
        <w:rPr>
          <w:rFonts w:ascii="仿宋" w:eastAsia="仿宋" w:hAnsi="仿宋" w:hint="eastAsia"/>
          <w:sz w:val="32"/>
          <w:szCs w:val="32"/>
        </w:rPr>
        <w:t>依据高中学校的地理位置、办学条件和每年招收学生的实际分布情况，将推荐生名额分配到相应的初中学校。</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各初中学校要通过校园网、公告栏等途径公布本校获得的推荐生相关信息。</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3.推荐办法</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sz w:val="32"/>
          <w:szCs w:val="32"/>
        </w:rPr>
        <w:t>推荐工作由各</w:t>
      </w:r>
      <w:r>
        <w:rPr>
          <w:rFonts w:ascii="仿宋" w:eastAsia="仿宋" w:hAnsi="仿宋" w:hint="eastAsia"/>
          <w:sz w:val="32"/>
          <w:szCs w:val="32"/>
        </w:rPr>
        <w:t>县（市）</w:t>
      </w:r>
      <w:r>
        <w:rPr>
          <w:rFonts w:ascii="仿宋" w:eastAsia="仿宋" w:hAnsi="仿宋"/>
          <w:sz w:val="32"/>
          <w:szCs w:val="32"/>
        </w:rPr>
        <w:t>区教育行政部门组织，各初中学校具体实施。依据学生综合素质评价中的</w:t>
      </w:r>
      <w:r>
        <w:rPr>
          <w:rFonts w:ascii="仿宋" w:eastAsia="仿宋" w:hAnsi="仿宋" w:hint="eastAsia"/>
          <w:sz w:val="32"/>
          <w:szCs w:val="32"/>
        </w:rPr>
        <w:t>“</w:t>
      </w:r>
      <w:r>
        <w:rPr>
          <w:rFonts w:ascii="仿宋" w:eastAsia="仿宋" w:hAnsi="仿宋"/>
          <w:sz w:val="32"/>
          <w:szCs w:val="32"/>
        </w:rPr>
        <w:t>道德品质与公民素养、运动与健康（以体育中考成绩为准）、审美与表现、实验操作与社会实践</w:t>
      </w:r>
      <w:r>
        <w:rPr>
          <w:rFonts w:ascii="仿宋" w:eastAsia="仿宋" w:hAnsi="仿宋" w:hint="eastAsia"/>
          <w:sz w:val="32"/>
          <w:szCs w:val="32"/>
        </w:rPr>
        <w:t>”</w:t>
      </w:r>
      <w:r>
        <w:rPr>
          <w:rFonts w:ascii="仿宋" w:eastAsia="仿宋" w:hAnsi="仿宋"/>
          <w:sz w:val="32"/>
          <w:szCs w:val="32"/>
        </w:rPr>
        <w:t>四项评定结果进行推荐，评定结果均达到B等及以上且符合</w:t>
      </w:r>
      <w:r>
        <w:rPr>
          <w:rFonts w:ascii="仿宋" w:eastAsia="仿宋" w:hAnsi="仿宋" w:hint="eastAsia"/>
          <w:sz w:val="32"/>
          <w:szCs w:val="32"/>
        </w:rPr>
        <w:t>《关于进一步推进高中阶段学校考试招生制度改革的实施方案》（长教基字〔2</w:t>
      </w:r>
      <w:r>
        <w:rPr>
          <w:rFonts w:ascii="仿宋" w:eastAsia="仿宋" w:hAnsi="仿宋"/>
          <w:sz w:val="32"/>
          <w:szCs w:val="32"/>
        </w:rPr>
        <w:t>018</w:t>
      </w:r>
      <w:r>
        <w:rPr>
          <w:rFonts w:ascii="仿宋" w:eastAsia="仿宋" w:hAnsi="仿宋" w:hint="eastAsia"/>
          <w:sz w:val="32"/>
          <w:szCs w:val="32"/>
        </w:rPr>
        <w:t>〕</w:t>
      </w:r>
      <w:r>
        <w:rPr>
          <w:rFonts w:ascii="仿宋" w:eastAsia="仿宋" w:hAnsi="仿宋"/>
          <w:sz w:val="32"/>
          <w:szCs w:val="32"/>
        </w:rPr>
        <w:t>11</w:t>
      </w:r>
      <w:r>
        <w:rPr>
          <w:rFonts w:ascii="仿宋" w:eastAsia="仿宋" w:hAnsi="仿宋" w:hint="eastAsia"/>
          <w:sz w:val="32"/>
          <w:szCs w:val="32"/>
        </w:rPr>
        <w:t>号）</w:t>
      </w:r>
      <w:r>
        <w:rPr>
          <w:rFonts w:ascii="仿宋" w:eastAsia="仿宋" w:hAnsi="仿宋"/>
          <w:sz w:val="32"/>
          <w:szCs w:val="32"/>
        </w:rPr>
        <w:t>相关规定的，具有推荐资格。</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sz w:val="32"/>
          <w:szCs w:val="32"/>
        </w:rPr>
        <w:t>各初中学校要将学生综合素质评价中的</w:t>
      </w:r>
      <w:r>
        <w:rPr>
          <w:rFonts w:ascii="仿宋" w:eastAsia="仿宋" w:hAnsi="仿宋" w:hint="eastAsia"/>
          <w:sz w:val="32"/>
          <w:szCs w:val="32"/>
        </w:rPr>
        <w:t>“</w:t>
      </w:r>
      <w:r>
        <w:rPr>
          <w:rFonts w:ascii="仿宋" w:eastAsia="仿宋" w:hAnsi="仿宋"/>
          <w:sz w:val="32"/>
          <w:szCs w:val="32"/>
        </w:rPr>
        <w:t>道德品质与公民素养、运动与健康（以体育中考成绩为准）、审美与表现、实验操作与社会实践</w:t>
      </w:r>
      <w:r>
        <w:rPr>
          <w:rFonts w:ascii="仿宋" w:eastAsia="仿宋" w:hAnsi="仿宋" w:hint="eastAsia"/>
          <w:sz w:val="32"/>
          <w:szCs w:val="32"/>
        </w:rPr>
        <w:t>”</w:t>
      </w:r>
      <w:r>
        <w:rPr>
          <w:rFonts w:ascii="仿宋" w:eastAsia="仿宋" w:hAnsi="仿宋"/>
          <w:sz w:val="32"/>
          <w:szCs w:val="32"/>
        </w:rPr>
        <w:t>四项评定结果，以及是否</w:t>
      </w:r>
      <w:r>
        <w:rPr>
          <w:rFonts w:ascii="仿宋" w:eastAsia="仿宋" w:hAnsi="仿宋" w:hint="eastAsia"/>
          <w:sz w:val="32"/>
          <w:szCs w:val="32"/>
        </w:rPr>
        <w:t>具有</w:t>
      </w:r>
      <w:r>
        <w:rPr>
          <w:rFonts w:ascii="仿宋" w:eastAsia="仿宋" w:hAnsi="仿宋"/>
          <w:sz w:val="32"/>
          <w:szCs w:val="32"/>
        </w:rPr>
        <w:t>推荐生</w:t>
      </w:r>
      <w:r>
        <w:rPr>
          <w:rFonts w:ascii="仿宋" w:eastAsia="仿宋" w:hAnsi="仿宋" w:hint="eastAsia"/>
          <w:sz w:val="32"/>
          <w:szCs w:val="32"/>
        </w:rPr>
        <w:t>资格</w:t>
      </w:r>
      <w:r>
        <w:rPr>
          <w:rFonts w:ascii="仿宋" w:eastAsia="仿宋" w:hAnsi="仿宋"/>
          <w:sz w:val="32"/>
          <w:szCs w:val="32"/>
        </w:rPr>
        <w:t>在校内醒目位置公示，公示时间为5月20日－5月24日。</w:t>
      </w:r>
      <w:r>
        <w:rPr>
          <w:rFonts w:ascii="仿宋" w:eastAsia="仿宋" w:hAnsi="仿宋" w:hint="eastAsia"/>
          <w:sz w:val="32"/>
          <w:szCs w:val="32"/>
        </w:rPr>
        <w:t>公示结束后，将公</w:t>
      </w:r>
      <w:r>
        <w:rPr>
          <w:rFonts w:ascii="仿宋" w:eastAsia="仿宋" w:hAnsi="仿宋"/>
          <w:sz w:val="32"/>
          <w:szCs w:val="32"/>
        </w:rPr>
        <w:t>示内容</w:t>
      </w:r>
      <w:r>
        <w:rPr>
          <w:rFonts w:ascii="仿宋" w:eastAsia="仿宋" w:hAnsi="仿宋" w:hint="eastAsia"/>
          <w:sz w:val="32"/>
          <w:szCs w:val="32"/>
        </w:rPr>
        <w:t>汇总并打印一式两份，分别由学校和县级教育行政</w:t>
      </w:r>
      <w:r>
        <w:rPr>
          <w:rFonts w:ascii="仿宋" w:eastAsia="仿宋" w:hAnsi="仿宋"/>
          <w:sz w:val="32"/>
          <w:szCs w:val="32"/>
        </w:rPr>
        <w:t>部门</w:t>
      </w:r>
      <w:r>
        <w:rPr>
          <w:rFonts w:ascii="仿宋" w:eastAsia="仿宋" w:hAnsi="仿宋" w:hint="eastAsia"/>
          <w:sz w:val="32"/>
          <w:szCs w:val="32"/>
        </w:rPr>
        <w:t>备案。同时，将相关成绩上报市教育考试院。</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4.志愿填报</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在第一批次和第二批次录取的普通高中学校设推荐生志愿。凡具有推荐生资格的考生，在5月25日－5月29日填</w:t>
      </w:r>
      <w:r>
        <w:rPr>
          <w:rFonts w:ascii="仿宋" w:eastAsia="仿宋" w:hAnsi="仿宋"/>
          <w:sz w:val="32"/>
          <w:szCs w:val="32"/>
        </w:rPr>
        <w:t>报普通高中志愿</w:t>
      </w:r>
      <w:r>
        <w:rPr>
          <w:rFonts w:ascii="仿宋" w:eastAsia="仿宋" w:hAnsi="仿宋" w:hint="eastAsia"/>
          <w:sz w:val="32"/>
          <w:szCs w:val="32"/>
        </w:rPr>
        <w:t>时，均可</w:t>
      </w:r>
      <w:r>
        <w:rPr>
          <w:rFonts w:ascii="仿宋" w:eastAsia="仿宋" w:hAnsi="仿宋"/>
          <w:sz w:val="32"/>
          <w:szCs w:val="32"/>
        </w:rPr>
        <w:t>填报</w:t>
      </w:r>
      <w:r>
        <w:rPr>
          <w:rFonts w:ascii="仿宋" w:eastAsia="仿宋" w:hAnsi="仿宋" w:hint="eastAsia"/>
          <w:sz w:val="32"/>
          <w:szCs w:val="32"/>
        </w:rPr>
        <w:t>推荐生志愿。依据本校获得的普通高中学校推荐生名额情况，可在普通高中学校中选择一所（</w:t>
      </w:r>
      <w:r>
        <w:rPr>
          <w:rFonts w:ascii="仿宋" w:eastAsia="仿宋" w:hAnsi="仿宋"/>
          <w:sz w:val="32"/>
          <w:szCs w:val="32"/>
        </w:rPr>
        <w:t>只能</w:t>
      </w:r>
      <w:r>
        <w:rPr>
          <w:rFonts w:ascii="仿宋" w:eastAsia="仿宋" w:hAnsi="仿宋" w:hint="eastAsia"/>
          <w:sz w:val="32"/>
          <w:szCs w:val="32"/>
        </w:rPr>
        <w:t>选择</w:t>
      </w:r>
      <w:r>
        <w:rPr>
          <w:rFonts w:ascii="仿宋" w:eastAsia="仿宋" w:hAnsi="仿宋"/>
          <w:sz w:val="32"/>
          <w:szCs w:val="32"/>
        </w:rPr>
        <w:t>一所</w:t>
      </w:r>
      <w:r>
        <w:rPr>
          <w:rFonts w:ascii="仿宋" w:eastAsia="仿宋" w:hAnsi="仿宋" w:hint="eastAsia"/>
          <w:sz w:val="32"/>
          <w:szCs w:val="32"/>
        </w:rPr>
        <w:t>）填报志愿</w:t>
      </w:r>
      <w:r>
        <w:rPr>
          <w:rFonts w:ascii="仿宋" w:eastAsia="仿宋" w:hAnsi="仿宋"/>
          <w:sz w:val="32"/>
          <w:szCs w:val="32"/>
        </w:rPr>
        <w:t>。</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5.录取办法</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根据普</w:t>
      </w:r>
      <w:r>
        <w:rPr>
          <w:rFonts w:ascii="仿宋" w:eastAsia="仿宋" w:hAnsi="仿宋"/>
          <w:sz w:val="32"/>
          <w:szCs w:val="32"/>
        </w:rPr>
        <w:t>通</w:t>
      </w:r>
      <w:r>
        <w:rPr>
          <w:rFonts w:ascii="仿宋" w:eastAsia="仿宋" w:hAnsi="仿宋" w:hint="eastAsia"/>
          <w:sz w:val="32"/>
          <w:szCs w:val="32"/>
        </w:rPr>
        <w:t>高中学校招生计划、初中学校推荐生名额及学生综合素质评价的“道德品质与公民素养、学习能力与学业水平（以中考成绩为准，满分750分）、运动与健康（以体育中考成绩为准）、审美与表现、实验操作与社会实践”五项评定等级择优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当学生综合素质评价的五项评定等级数及</w:t>
      </w:r>
      <w:r>
        <w:rPr>
          <w:rFonts w:ascii="仿宋" w:eastAsia="仿宋" w:hAnsi="仿宋"/>
          <w:sz w:val="32"/>
          <w:szCs w:val="32"/>
        </w:rPr>
        <w:t>顺序完全</w:t>
      </w:r>
      <w:r>
        <w:rPr>
          <w:rFonts w:ascii="仿宋" w:eastAsia="仿宋" w:hAnsi="仿宋" w:hint="eastAsia"/>
          <w:sz w:val="32"/>
          <w:szCs w:val="32"/>
        </w:rPr>
        <w:t>相同时，顺次按照“学习能力与学业水平、运动与健康、审美与表现、实验操作与社会实践”四项的具体</w:t>
      </w:r>
      <w:r>
        <w:rPr>
          <w:rFonts w:ascii="仿宋" w:eastAsia="仿宋" w:hAnsi="仿宋"/>
          <w:sz w:val="32"/>
          <w:szCs w:val="32"/>
        </w:rPr>
        <w:t>分数择优录取</w:t>
      </w:r>
      <w:r>
        <w:rPr>
          <w:rFonts w:ascii="仿宋" w:eastAsia="仿宋" w:hAnsi="仿宋" w:hint="eastAsia"/>
          <w:sz w:val="32"/>
          <w:szCs w:val="32"/>
        </w:rPr>
        <w:t>。当五项评定等级、顺序及具体分数均相同时，按照“</w:t>
      </w:r>
      <w:r>
        <w:rPr>
          <w:rFonts w:ascii="仿宋" w:eastAsia="仿宋" w:hAnsi="仿宋"/>
          <w:sz w:val="32"/>
          <w:szCs w:val="32"/>
        </w:rPr>
        <w:t>同分比较</w:t>
      </w:r>
      <w:r>
        <w:rPr>
          <w:rFonts w:ascii="仿宋" w:eastAsia="仿宋" w:hAnsi="仿宋" w:hint="eastAsia"/>
          <w:sz w:val="32"/>
          <w:szCs w:val="32"/>
        </w:rPr>
        <w:t>”</w:t>
      </w:r>
      <w:r>
        <w:rPr>
          <w:rFonts w:ascii="仿宋" w:eastAsia="仿宋" w:hAnsi="仿宋"/>
          <w:sz w:val="32"/>
          <w:szCs w:val="32"/>
        </w:rPr>
        <w:t>原则</w:t>
      </w:r>
      <w:r>
        <w:rPr>
          <w:rFonts w:ascii="仿宋" w:eastAsia="仿宋" w:hAnsi="仿宋" w:hint="eastAsia"/>
          <w:sz w:val="32"/>
          <w:szCs w:val="32"/>
        </w:rPr>
        <w:t>，依据语文、数学、外语的单科中</w:t>
      </w:r>
      <w:r>
        <w:rPr>
          <w:rFonts w:ascii="仿宋" w:eastAsia="仿宋" w:hAnsi="仿宋"/>
          <w:sz w:val="32"/>
          <w:szCs w:val="32"/>
        </w:rPr>
        <w:t>考</w:t>
      </w:r>
      <w:r>
        <w:rPr>
          <w:rFonts w:ascii="仿宋" w:eastAsia="仿宋" w:hAnsi="仿宋" w:hint="eastAsia"/>
          <w:sz w:val="32"/>
          <w:szCs w:val="32"/>
        </w:rPr>
        <w:t>成绩以</w:t>
      </w:r>
      <w:r>
        <w:rPr>
          <w:rFonts w:ascii="仿宋" w:eastAsia="仿宋" w:hAnsi="仿宋"/>
          <w:sz w:val="32"/>
          <w:szCs w:val="32"/>
        </w:rPr>
        <w:t>及综合素质评价</w:t>
      </w:r>
      <w:r>
        <w:rPr>
          <w:rFonts w:ascii="仿宋" w:eastAsia="仿宋" w:hAnsi="仿宋" w:hint="eastAsia"/>
          <w:sz w:val="32"/>
          <w:szCs w:val="32"/>
        </w:rPr>
        <w:t>的</w:t>
      </w:r>
      <w:r>
        <w:rPr>
          <w:rFonts w:ascii="仿宋" w:eastAsia="仿宋" w:hAnsi="仿宋"/>
          <w:sz w:val="32"/>
          <w:szCs w:val="32"/>
        </w:rPr>
        <w:t>综合认定结果</w:t>
      </w:r>
      <w:r>
        <w:rPr>
          <w:rFonts w:ascii="仿宋" w:eastAsia="仿宋" w:hAnsi="仿宋" w:hint="eastAsia"/>
          <w:sz w:val="32"/>
          <w:szCs w:val="32"/>
        </w:rPr>
        <w:t>依序</w:t>
      </w:r>
      <w:r>
        <w:rPr>
          <w:rFonts w:ascii="仿宋" w:eastAsia="仿宋" w:hAnsi="仿宋"/>
          <w:sz w:val="32"/>
          <w:szCs w:val="32"/>
        </w:rPr>
        <w:t>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城区报考普通高中推荐生的学生中</w:t>
      </w:r>
      <w:r>
        <w:rPr>
          <w:rFonts w:ascii="仿宋" w:eastAsia="仿宋" w:hAnsi="仿宋"/>
          <w:sz w:val="32"/>
          <w:szCs w:val="32"/>
        </w:rPr>
        <w:t>考</w:t>
      </w:r>
      <w:r>
        <w:rPr>
          <w:rFonts w:ascii="仿宋" w:eastAsia="仿宋" w:hAnsi="仿宋" w:hint="eastAsia"/>
          <w:sz w:val="32"/>
          <w:szCs w:val="32"/>
        </w:rPr>
        <w:t>成绩不能低于所填报学校相应录取批次的最低控制线下</w:t>
      </w:r>
      <w:r>
        <w:rPr>
          <w:rFonts w:ascii="仿宋" w:eastAsia="仿宋" w:hAnsi="仿宋"/>
          <w:sz w:val="32"/>
          <w:szCs w:val="32"/>
        </w:rPr>
        <w:t>30</w:t>
      </w:r>
      <w:r>
        <w:rPr>
          <w:rFonts w:ascii="仿宋" w:eastAsia="仿宋" w:hAnsi="仿宋" w:hint="eastAsia"/>
          <w:sz w:val="32"/>
          <w:szCs w:val="32"/>
        </w:rPr>
        <w:t>分，同时不低于普通高中最低控制线。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初中推荐生计划未完成的，在该校所在县区内报考同一所普</w:t>
      </w:r>
      <w:r>
        <w:rPr>
          <w:rFonts w:ascii="仿宋" w:eastAsia="仿宋" w:hAnsi="仿宋"/>
          <w:sz w:val="32"/>
          <w:szCs w:val="32"/>
        </w:rPr>
        <w:t>通</w:t>
      </w:r>
      <w:r>
        <w:rPr>
          <w:rFonts w:ascii="仿宋" w:eastAsia="仿宋" w:hAnsi="仿宋" w:hint="eastAsia"/>
          <w:sz w:val="32"/>
          <w:szCs w:val="32"/>
        </w:rPr>
        <w:t>高中的推荐生中择优录取。所在县区计划未完成时，列入普通高中本校征集计划。</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（四）自主招生、实验班、体育特色班招生</w:t>
      </w:r>
    </w:p>
    <w:p w:rsidR="000F0E7F" w:rsidRDefault="002442EE">
      <w:pPr>
        <w:spacing w:line="540" w:lineRule="exact"/>
        <w:ind w:firstLineChars="200" w:firstLine="640"/>
        <w:jc w:val="left"/>
        <w:outlineLvl w:val="2"/>
        <w:rPr>
          <w:rFonts w:ascii="仿宋" w:eastAsia="仿宋" w:hAnsi="仿宋"/>
          <w:bCs/>
          <w:color w:val="C00000"/>
          <w:sz w:val="32"/>
          <w:szCs w:val="32"/>
        </w:rPr>
      </w:pPr>
      <w:r>
        <w:rPr>
          <w:rFonts w:ascii="仿宋" w:eastAsia="仿宋" w:hAnsi="仿宋" w:hint="eastAsia"/>
          <w:sz w:val="32"/>
          <w:szCs w:val="32"/>
        </w:rPr>
        <w:t>自主招生按照《长春市2025年普通高中科技类学科潜质类自主招生工作实施方案》（附件3）和</w:t>
      </w:r>
      <w:r w:rsidR="00EA6971">
        <w:rPr>
          <w:rFonts w:ascii="仿宋" w:eastAsia="仿宋" w:hAnsi="仿宋" w:hint="eastAsia"/>
          <w:sz w:val="32"/>
          <w:szCs w:val="32"/>
        </w:rPr>
        <w:t>《关于做好长春市2025年普通高中艺体类自主招生、体育特色班招生工作的通知》</w:t>
      </w:r>
      <w:r w:rsidRPr="008D0B34">
        <w:rPr>
          <w:rFonts w:ascii="仿宋" w:eastAsia="仿宋" w:hAnsi="仿宋"/>
          <w:sz w:val="32"/>
          <w:szCs w:val="32"/>
        </w:rPr>
        <w:t>（长</w:t>
      </w:r>
      <w:r w:rsidRPr="008D0B34">
        <w:rPr>
          <w:rFonts w:ascii="仿宋" w:eastAsia="仿宋" w:hAnsi="仿宋" w:hint="eastAsia"/>
          <w:sz w:val="32"/>
          <w:szCs w:val="32"/>
        </w:rPr>
        <w:t>教体</w:t>
      </w:r>
      <w:r w:rsidR="00EA6971" w:rsidRPr="008D0B34">
        <w:rPr>
          <w:rFonts w:ascii="仿宋" w:eastAsia="仿宋" w:hAnsi="仿宋" w:hint="eastAsia"/>
          <w:sz w:val="32"/>
          <w:szCs w:val="32"/>
        </w:rPr>
        <w:t>字</w:t>
      </w:r>
      <w:r w:rsidRPr="008D0B34">
        <w:rPr>
          <w:rFonts w:ascii="仿宋" w:eastAsia="仿宋" w:hAnsi="仿宋"/>
          <w:sz w:val="32"/>
          <w:szCs w:val="32"/>
        </w:rPr>
        <w:t>〔202</w:t>
      </w:r>
      <w:r w:rsidRPr="008D0B34">
        <w:rPr>
          <w:rFonts w:ascii="仿宋" w:eastAsia="仿宋" w:hAnsi="仿宋" w:hint="eastAsia"/>
          <w:sz w:val="32"/>
          <w:szCs w:val="32"/>
        </w:rPr>
        <w:t>5</w:t>
      </w:r>
      <w:r w:rsidRPr="008D0B34">
        <w:rPr>
          <w:rFonts w:ascii="仿宋" w:eastAsia="仿宋" w:hAnsi="仿宋"/>
          <w:sz w:val="32"/>
          <w:szCs w:val="32"/>
        </w:rPr>
        <w:t>〕</w:t>
      </w:r>
      <w:r w:rsidR="00EA6971" w:rsidRPr="008D0B34">
        <w:rPr>
          <w:rFonts w:ascii="仿宋" w:eastAsia="仿宋" w:hAnsi="仿宋" w:hint="eastAsia"/>
          <w:sz w:val="32"/>
          <w:szCs w:val="32"/>
        </w:rPr>
        <w:t>2</w:t>
      </w:r>
      <w:r w:rsidRPr="008D0B34">
        <w:rPr>
          <w:rFonts w:ascii="仿宋" w:eastAsia="仿宋" w:hAnsi="仿宋" w:hint="eastAsia"/>
          <w:sz w:val="32"/>
          <w:szCs w:val="32"/>
        </w:rPr>
        <w:t>号）</w:t>
      </w:r>
      <w:r>
        <w:rPr>
          <w:rFonts w:ascii="仿宋" w:eastAsia="仿宋" w:hAnsi="仿宋" w:hint="eastAsia"/>
          <w:sz w:val="32"/>
          <w:szCs w:val="32"/>
        </w:rPr>
        <w:t>执行。</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实验班招生按照</w:t>
      </w:r>
      <w:bookmarkStart w:id="0" w:name="_Hlk69974651"/>
      <w:r>
        <w:rPr>
          <w:rFonts w:ascii="仿宋" w:eastAsia="仿宋" w:hAnsi="仿宋" w:hint="eastAsia"/>
          <w:sz w:val="32"/>
          <w:szCs w:val="32"/>
        </w:rPr>
        <w:t>《长春市2025年普通高中实验班招生工作</w:t>
      </w:r>
      <w:bookmarkEnd w:id="0"/>
      <w:r>
        <w:rPr>
          <w:rFonts w:ascii="仿宋" w:eastAsia="仿宋" w:hAnsi="仿宋" w:hint="eastAsia"/>
          <w:sz w:val="32"/>
          <w:szCs w:val="32"/>
        </w:rPr>
        <w:t>实施方案》（附件4）执行。</w:t>
      </w:r>
    </w:p>
    <w:p w:rsidR="000F0E7F" w:rsidRDefault="002442EE">
      <w:pPr>
        <w:autoSpaceDE w:val="0"/>
        <w:autoSpaceDN w:val="0"/>
        <w:spacing w:line="540" w:lineRule="exact"/>
        <w:ind w:firstLineChars="200" w:firstLine="640"/>
        <w:rPr>
          <w:rFonts w:ascii="仿宋" w:eastAsia="仿宋" w:hAnsi="仿宋"/>
          <w:color w:val="C00000"/>
          <w:sz w:val="32"/>
          <w:szCs w:val="32"/>
        </w:rPr>
      </w:pPr>
      <w:r>
        <w:rPr>
          <w:rFonts w:ascii="仿宋" w:eastAsia="仿宋" w:hAnsi="仿宋" w:hint="eastAsia"/>
          <w:sz w:val="32"/>
          <w:szCs w:val="32"/>
        </w:rPr>
        <w:t>体育特色班招生按照</w:t>
      </w:r>
      <w:r w:rsidR="00EA6971">
        <w:rPr>
          <w:rFonts w:ascii="仿宋" w:eastAsia="仿宋" w:hAnsi="仿宋" w:hint="eastAsia"/>
          <w:sz w:val="32"/>
          <w:szCs w:val="32"/>
        </w:rPr>
        <w:t>《关于做好长春市2025年普通高中艺体类自主招生、体育特色班招生工作的通知》</w:t>
      </w:r>
      <w:r w:rsidR="00EA6971" w:rsidRPr="008D0B34">
        <w:rPr>
          <w:rFonts w:ascii="仿宋" w:eastAsia="仿宋" w:hAnsi="仿宋"/>
          <w:sz w:val="32"/>
          <w:szCs w:val="32"/>
        </w:rPr>
        <w:t>（长</w:t>
      </w:r>
      <w:r w:rsidR="00EA6971" w:rsidRPr="008D0B34">
        <w:rPr>
          <w:rFonts w:ascii="仿宋" w:eastAsia="仿宋" w:hAnsi="仿宋" w:hint="eastAsia"/>
          <w:sz w:val="32"/>
          <w:szCs w:val="32"/>
        </w:rPr>
        <w:t>教体字</w:t>
      </w:r>
      <w:r w:rsidR="00EA6971" w:rsidRPr="008D0B34">
        <w:rPr>
          <w:rFonts w:ascii="仿宋" w:eastAsia="仿宋" w:hAnsi="仿宋"/>
          <w:sz w:val="32"/>
          <w:szCs w:val="32"/>
        </w:rPr>
        <w:t>〔202</w:t>
      </w:r>
      <w:r w:rsidR="00EA6971" w:rsidRPr="008D0B34">
        <w:rPr>
          <w:rFonts w:ascii="仿宋" w:eastAsia="仿宋" w:hAnsi="仿宋" w:hint="eastAsia"/>
          <w:sz w:val="32"/>
          <w:szCs w:val="32"/>
        </w:rPr>
        <w:t>5</w:t>
      </w:r>
      <w:r w:rsidR="00EA6971" w:rsidRPr="008D0B34">
        <w:rPr>
          <w:rFonts w:ascii="仿宋" w:eastAsia="仿宋" w:hAnsi="仿宋"/>
          <w:sz w:val="32"/>
          <w:szCs w:val="32"/>
        </w:rPr>
        <w:t>〕</w:t>
      </w:r>
      <w:r w:rsidR="00EA6971" w:rsidRPr="008D0B34">
        <w:rPr>
          <w:rFonts w:ascii="仿宋" w:eastAsia="仿宋" w:hAnsi="仿宋" w:hint="eastAsia"/>
          <w:sz w:val="32"/>
          <w:szCs w:val="32"/>
        </w:rPr>
        <w:t>2号）</w:t>
      </w:r>
      <w:r>
        <w:rPr>
          <w:rFonts w:ascii="仿宋" w:eastAsia="仿宋" w:hAnsi="仿宋" w:hint="eastAsia"/>
          <w:sz w:val="32"/>
          <w:szCs w:val="32"/>
        </w:rPr>
        <w:t>执行。</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（五）中外合作办学项目班招生</w:t>
      </w:r>
    </w:p>
    <w:p w:rsidR="000F0E7F" w:rsidRDefault="002442EE">
      <w:pPr>
        <w:autoSpaceDE w:val="0"/>
        <w:autoSpaceDN w:val="0"/>
        <w:spacing w:line="540" w:lineRule="exact"/>
        <w:ind w:firstLineChars="200" w:firstLine="640"/>
        <w:rPr>
          <w:rFonts w:ascii="仿宋" w:eastAsia="仿宋" w:hAnsi="仿宋"/>
          <w:sz w:val="32"/>
          <w:szCs w:val="32"/>
          <w:highlight w:val="yellow"/>
        </w:rPr>
      </w:pPr>
      <w:r>
        <w:rPr>
          <w:rFonts w:ascii="仿宋" w:eastAsia="仿宋" w:hAnsi="仿宋" w:hint="eastAsia"/>
          <w:sz w:val="32"/>
          <w:szCs w:val="32"/>
        </w:rPr>
        <w:t>按照吉林省教育厅有关批复文件执行。中外合作项目班未能一</w:t>
      </w:r>
      <w:r>
        <w:rPr>
          <w:rFonts w:ascii="仿宋" w:eastAsia="仿宋" w:hAnsi="仿宋"/>
          <w:sz w:val="32"/>
          <w:szCs w:val="32"/>
        </w:rPr>
        <w:t>次性录满的</w:t>
      </w:r>
      <w:r>
        <w:rPr>
          <w:rFonts w:ascii="仿宋" w:eastAsia="仿宋" w:hAnsi="仿宋" w:hint="eastAsia"/>
          <w:sz w:val="32"/>
          <w:szCs w:val="32"/>
        </w:rPr>
        <w:t>学校的空</w:t>
      </w:r>
      <w:r>
        <w:rPr>
          <w:rFonts w:ascii="仿宋" w:eastAsia="仿宋" w:hAnsi="仿宋"/>
          <w:sz w:val="32"/>
          <w:szCs w:val="32"/>
        </w:rPr>
        <w:t>余计划</w:t>
      </w:r>
      <w:r>
        <w:rPr>
          <w:rFonts w:ascii="仿宋" w:eastAsia="仿宋" w:hAnsi="仿宋" w:hint="eastAsia"/>
          <w:sz w:val="32"/>
          <w:szCs w:val="32"/>
        </w:rPr>
        <w:t>，列入该校中外合作项目班征集计划，进</w:t>
      </w:r>
      <w:r>
        <w:rPr>
          <w:rFonts w:ascii="仿宋" w:eastAsia="仿宋" w:hAnsi="仿宋"/>
          <w:sz w:val="32"/>
          <w:szCs w:val="32"/>
        </w:rPr>
        <w:t>行</w:t>
      </w:r>
      <w:r>
        <w:rPr>
          <w:rFonts w:ascii="仿宋" w:eastAsia="仿宋" w:hAnsi="仿宋" w:hint="eastAsia"/>
          <w:sz w:val="32"/>
          <w:szCs w:val="32"/>
        </w:rPr>
        <w:t>一</w:t>
      </w:r>
      <w:r>
        <w:rPr>
          <w:rFonts w:ascii="仿宋" w:eastAsia="仿宋" w:hAnsi="仿宋"/>
          <w:sz w:val="32"/>
          <w:szCs w:val="32"/>
        </w:rPr>
        <w:t>次性网上</w:t>
      </w:r>
      <w:r>
        <w:rPr>
          <w:rFonts w:ascii="仿宋" w:eastAsia="仿宋" w:hAnsi="仿宋" w:hint="eastAsia"/>
          <w:sz w:val="32"/>
          <w:szCs w:val="32"/>
        </w:rPr>
        <w:t>征</w:t>
      </w:r>
      <w:r>
        <w:rPr>
          <w:rFonts w:ascii="仿宋" w:eastAsia="仿宋" w:hAnsi="仿宋"/>
          <w:sz w:val="32"/>
          <w:szCs w:val="32"/>
        </w:rPr>
        <w:t>集</w:t>
      </w:r>
      <w:r>
        <w:rPr>
          <w:rFonts w:ascii="仿宋" w:eastAsia="仿宋" w:hAnsi="仿宋" w:hint="eastAsia"/>
          <w:sz w:val="32"/>
          <w:szCs w:val="32"/>
        </w:rPr>
        <w:t>、录取。</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（六）艺术类学校招生</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按照《长春市2025年普通高中实验班招生工作实施方案》（附件4）执行。</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（七）综合高中（艺术类）（高中班，注册为普通高中学籍）招生</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依据学生填报志愿和中考成绩择优录取，中考成绩不低于普通高中最低控制线下</w:t>
      </w:r>
      <w:r>
        <w:rPr>
          <w:rFonts w:ascii="仿宋" w:eastAsia="仿宋" w:hAnsi="仿宋"/>
          <w:sz w:val="32"/>
          <w:szCs w:val="32"/>
        </w:rPr>
        <w:t>60</w:t>
      </w:r>
      <w:r>
        <w:rPr>
          <w:rFonts w:ascii="仿宋" w:eastAsia="仿宋" w:hAnsi="仿宋" w:hint="eastAsia"/>
          <w:sz w:val="32"/>
          <w:szCs w:val="32"/>
        </w:rPr>
        <w:t>分。未完成的综合高中招生计划，进行网上征集志愿。</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（八）长春希望高中“双特生”招生</w:t>
      </w:r>
    </w:p>
    <w:p w:rsidR="000F0E7F" w:rsidRDefault="002442EE">
      <w:pPr>
        <w:spacing w:line="540" w:lineRule="exact"/>
        <w:ind w:firstLineChars="200" w:firstLine="643"/>
        <w:rPr>
          <w:rFonts w:ascii="楷体" w:eastAsia="楷体" w:hAnsi="楷体" w:cs="楷体"/>
          <w:b/>
          <w:sz w:val="32"/>
          <w:szCs w:val="32"/>
        </w:rPr>
      </w:pPr>
      <w:r>
        <w:rPr>
          <w:rFonts w:ascii="楷体" w:eastAsia="楷体" w:hAnsi="楷体" w:hint="eastAsia"/>
          <w:b/>
          <w:sz w:val="32"/>
          <w:szCs w:val="32"/>
        </w:rPr>
        <w:t>1.招生对象</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面向长春地区招生。2025年须满足下列条件之一：民政部门认定的低收入人口家庭子女及特困人员、孤儿、事实无人抚养人员；农业农村部门认定的防止返贫监测对象家庭子女；残疾人家庭子女；军烈属子女；持有房管部门证明的依靠政府公租房、保障房居住的困难家庭子女。</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从2026年起，按照《国务院办公厅转发民政部等单位&lt;关于加强低收入人口动态监测做好分层分类社会救助工作的意见&gt;的通知》（国办发〔2023〕39号），最低生活保障对象、特困人员、最低生活保障边缘家庭、刚性支出困难家庭以及其他经济困难家庭中符合教育救助条件的考生方可报考。</w:t>
      </w:r>
    </w:p>
    <w:p w:rsidR="000F0E7F" w:rsidRDefault="002442EE">
      <w:pPr>
        <w:spacing w:line="540" w:lineRule="exact"/>
        <w:ind w:firstLineChars="200" w:firstLine="643"/>
        <w:rPr>
          <w:rFonts w:ascii="楷体" w:eastAsia="楷体" w:hAnsi="楷体"/>
          <w:b/>
          <w:sz w:val="32"/>
          <w:szCs w:val="32"/>
        </w:rPr>
      </w:pPr>
      <w:r>
        <w:rPr>
          <w:rFonts w:ascii="楷体" w:eastAsia="楷体" w:hAnsi="楷体" w:hint="eastAsia"/>
          <w:b/>
          <w:sz w:val="32"/>
          <w:szCs w:val="32"/>
        </w:rPr>
        <w:t>2.</w:t>
      </w:r>
      <w:r>
        <w:rPr>
          <w:rFonts w:ascii="楷体" w:eastAsia="楷体" w:hAnsi="楷体"/>
          <w:b/>
          <w:sz w:val="32"/>
          <w:szCs w:val="32"/>
        </w:rPr>
        <w:t>资格审核</w:t>
      </w:r>
    </w:p>
    <w:p w:rsidR="000F0E7F" w:rsidRDefault="002442EE">
      <w:pPr>
        <w:autoSpaceDE w:val="0"/>
        <w:autoSpaceDN w:val="0"/>
        <w:spacing w:line="540" w:lineRule="exact"/>
        <w:ind w:firstLineChars="200" w:firstLine="640"/>
        <w:rPr>
          <w:rFonts w:ascii="仿宋" w:hAnsi="仿宋"/>
          <w:sz w:val="32"/>
          <w:szCs w:val="32"/>
        </w:rPr>
      </w:pPr>
      <w:r>
        <w:rPr>
          <w:rFonts w:ascii="仿宋" w:eastAsia="仿宋" w:hAnsi="仿宋" w:hint="eastAsia"/>
          <w:sz w:val="32"/>
          <w:szCs w:val="32"/>
        </w:rPr>
        <w:t>有意愿报考“双特生”的学生，需填写《长春希望高中“双特生”困难标准资格认定表》，由相关部门进行审核并签字盖章。长春希望高中逐一进行复审，确定合格名单。</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3.</w:t>
      </w:r>
      <w:r>
        <w:rPr>
          <w:rFonts w:ascii="楷体" w:eastAsia="楷体" w:hAnsi="楷体"/>
          <w:b/>
          <w:sz w:val="32"/>
          <w:szCs w:val="32"/>
        </w:rPr>
        <w:t>报名办法</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sz w:val="32"/>
          <w:szCs w:val="32"/>
        </w:rPr>
        <w:t>符合</w:t>
      </w:r>
      <w:r>
        <w:rPr>
          <w:rFonts w:ascii="仿宋" w:eastAsia="仿宋" w:hAnsi="仿宋" w:hint="eastAsia"/>
          <w:sz w:val="32"/>
          <w:szCs w:val="32"/>
        </w:rPr>
        <w:t>“</w:t>
      </w:r>
      <w:r>
        <w:rPr>
          <w:rFonts w:ascii="仿宋" w:eastAsia="仿宋" w:hAnsi="仿宋"/>
          <w:sz w:val="32"/>
          <w:szCs w:val="32"/>
        </w:rPr>
        <w:t>双特生</w:t>
      </w:r>
      <w:r>
        <w:rPr>
          <w:rFonts w:ascii="仿宋" w:eastAsia="仿宋" w:hAnsi="仿宋" w:hint="eastAsia"/>
          <w:sz w:val="32"/>
          <w:szCs w:val="32"/>
        </w:rPr>
        <w:t>”</w:t>
      </w:r>
      <w:r>
        <w:rPr>
          <w:rFonts w:ascii="仿宋" w:eastAsia="仿宋" w:hAnsi="仿宋"/>
          <w:sz w:val="32"/>
          <w:szCs w:val="32"/>
        </w:rPr>
        <w:t>条件的</w:t>
      </w:r>
      <w:r>
        <w:rPr>
          <w:rFonts w:ascii="仿宋" w:eastAsia="仿宋" w:hAnsi="仿宋" w:hint="eastAsia"/>
          <w:sz w:val="32"/>
          <w:szCs w:val="32"/>
        </w:rPr>
        <w:t>考生，在</w:t>
      </w:r>
      <w:r>
        <w:rPr>
          <w:rFonts w:ascii="仿宋" w:eastAsia="仿宋" w:hAnsi="仿宋"/>
          <w:sz w:val="32"/>
          <w:szCs w:val="32"/>
        </w:rPr>
        <w:t>5月25日－5月29日通过市教育考试院网上报名系统自愿选择</w:t>
      </w:r>
      <w:r>
        <w:rPr>
          <w:rFonts w:ascii="仿宋" w:eastAsia="仿宋" w:hAnsi="仿宋" w:hint="eastAsia"/>
          <w:sz w:val="32"/>
          <w:szCs w:val="32"/>
        </w:rPr>
        <w:t>长春</w:t>
      </w:r>
      <w:r>
        <w:rPr>
          <w:rFonts w:ascii="仿宋" w:eastAsia="仿宋" w:hAnsi="仿宋"/>
          <w:sz w:val="32"/>
          <w:szCs w:val="32"/>
        </w:rPr>
        <w:t>希望高中“双特生”志愿栏进行填报。城区、开发区考生填报在第二批次第三志愿栏；双阳区、九台区、公主岭市、榆树市、德惠市</w:t>
      </w:r>
      <w:r>
        <w:rPr>
          <w:rFonts w:ascii="仿宋" w:eastAsia="仿宋" w:hAnsi="仿宋" w:hint="eastAsia"/>
          <w:sz w:val="32"/>
          <w:szCs w:val="32"/>
        </w:rPr>
        <w:t>、</w:t>
      </w:r>
      <w:r>
        <w:rPr>
          <w:rFonts w:ascii="仿宋" w:eastAsia="仿宋" w:hAnsi="仿宋"/>
          <w:sz w:val="32"/>
          <w:szCs w:val="32"/>
        </w:rPr>
        <w:t>农安县</w:t>
      </w:r>
      <w:r>
        <w:rPr>
          <w:rFonts w:ascii="仿宋" w:eastAsia="仿宋" w:hAnsi="仿宋" w:hint="eastAsia"/>
          <w:sz w:val="32"/>
          <w:szCs w:val="32"/>
        </w:rPr>
        <w:t>考生按当地相关规定填报。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4.</w:t>
      </w:r>
      <w:r>
        <w:rPr>
          <w:rFonts w:ascii="楷体" w:eastAsia="楷体" w:hAnsi="楷体"/>
          <w:b/>
          <w:sz w:val="32"/>
          <w:szCs w:val="32"/>
        </w:rPr>
        <w:t>录取办法</w:t>
      </w:r>
    </w:p>
    <w:p w:rsidR="000F0E7F" w:rsidRDefault="002442EE">
      <w:pPr>
        <w:autoSpaceDE w:val="0"/>
        <w:autoSpaceDN w:val="0"/>
        <w:spacing w:line="540" w:lineRule="exact"/>
        <w:ind w:firstLineChars="200" w:firstLine="640"/>
        <w:rPr>
          <w:rFonts w:ascii="仿宋" w:eastAsia="仿宋" w:hAnsi="仿宋"/>
          <w:color w:val="C00000"/>
          <w:sz w:val="32"/>
          <w:szCs w:val="32"/>
        </w:rPr>
      </w:pPr>
      <w:r>
        <w:rPr>
          <w:rFonts w:ascii="仿宋" w:eastAsia="仿宋" w:hAnsi="仿宋" w:hint="eastAsia"/>
          <w:sz w:val="32"/>
          <w:szCs w:val="32"/>
        </w:rPr>
        <w:t>按考生志愿、合格名单、中考成绩择优录取。已被长春希望高中“双特生”志愿录取的双阳区、九台区、公主岭市</w:t>
      </w:r>
      <w:r>
        <w:rPr>
          <w:rFonts w:ascii="仿宋" w:eastAsia="仿宋" w:hAnsi="仿宋"/>
          <w:sz w:val="32"/>
          <w:szCs w:val="32"/>
        </w:rPr>
        <w:t>、榆树市、德惠市</w:t>
      </w:r>
      <w:r>
        <w:rPr>
          <w:rFonts w:ascii="仿宋" w:eastAsia="仿宋" w:hAnsi="仿宋" w:hint="eastAsia"/>
          <w:sz w:val="32"/>
          <w:szCs w:val="32"/>
        </w:rPr>
        <w:t>、</w:t>
      </w:r>
      <w:r>
        <w:rPr>
          <w:rFonts w:ascii="仿宋" w:eastAsia="仿宋" w:hAnsi="仿宋"/>
          <w:sz w:val="32"/>
          <w:szCs w:val="32"/>
        </w:rPr>
        <w:t>农安县</w:t>
      </w:r>
      <w:r>
        <w:rPr>
          <w:rFonts w:ascii="仿宋" w:eastAsia="仿宋" w:hAnsi="仿宋" w:hint="eastAsia"/>
          <w:sz w:val="32"/>
          <w:szCs w:val="32"/>
        </w:rPr>
        <w:t>考生，不再参加本县（市）区录取；未被录取的，可继续参加本县（市）区录取。“双特生”的中考成绩不能低于城区普通高中第二批次最低控制线上</w:t>
      </w:r>
      <w:r>
        <w:rPr>
          <w:rFonts w:ascii="仿宋" w:eastAsia="仿宋" w:hAnsi="仿宋"/>
          <w:sz w:val="32"/>
          <w:szCs w:val="32"/>
        </w:rPr>
        <w:t>30</w:t>
      </w:r>
      <w:r>
        <w:rPr>
          <w:rFonts w:ascii="仿宋" w:eastAsia="仿宋" w:hAnsi="仿宋" w:hint="eastAsia"/>
          <w:sz w:val="32"/>
          <w:szCs w:val="32"/>
        </w:rPr>
        <w:t>分。</w:t>
      </w:r>
    </w:p>
    <w:p w:rsidR="000F0E7F" w:rsidRDefault="002442EE">
      <w:pPr>
        <w:autoSpaceDE w:val="0"/>
        <w:autoSpaceDN w:val="0"/>
        <w:spacing w:line="540" w:lineRule="exact"/>
        <w:ind w:firstLineChars="200" w:firstLine="643"/>
        <w:outlineLvl w:val="2"/>
        <w:rPr>
          <w:rFonts w:ascii="楷体" w:eastAsia="楷体" w:hAnsi="楷体"/>
          <w:b/>
          <w:sz w:val="32"/>
          <w:szCs w:val="32"/>
        </w:rPr>
      </w:pPr>
      <w:r>
        <w:rPr>
          <w:rFonts w:ascii="楷体" w:eastAsia="楷体" w:hAnsi="楷体" w:hint="eastAsia"/>
          <w:b/>
          <w:sz w:val="32"/>
          <w:szCs w:val="32"/>
        </w:rPr>
        <w:t>（九）双语种考生招生</w:t>
      </w:r>
    </w:p>
    <w:p w:rsidR="000F0E7F" w:rsidRDefault="002442EE">
      <w:pPr>
        <w:spacing w:line="540" w:lineRule="exact"/>
        <w:ind w:firstLineChars="200" w:firstLine="640"/>
        <w:rPr>
          <w:rFonts w:ascii="仿宋" w:eastAsia="仿宋" w:hAnsi="仿宋"/>
          <w:sz w:val="32"/>
          <w:szCs w:val="32"/>
        </w:rPr>
      </w:pPr>
      <w:r>
        <w:rPr>
          <w:rFonts w:ascii="仿宋" w:eastAsia="仿宋" w:hAnsi="仿宋" w:hint="eastAsia"/>
          <w:sz w:val="32"/>
          <w:szCs w:val="32"/>
        </w:rPr>
        <w:t>双语种考生指在学习英语的同时，学习第二外语语种的初中毕业生。</w:t>
      </w:r>
    </w:p>
    <w:p w:rsidR="000F0E7F" w:rsidRDefault="002442EE">
      <w:pPr>
        <w:spacing w:line="540" w:lineRule="exact"/>
        <w:ind w:firstLineChars="200" w:firstLine="640"/>
        <w:rPr>
          <w:rFonts w:ascii="仿宋" w:eastAsia="仿宋" w:hAnsi="仿宋"/>
          <w:sz w:val="32"/>
          <w:szCs w:val="32"/>
        </w:rPr>
      </w:pPr>
      <w:r>
        <w:rPr>
          <w:rFonts w:ascii="仿宋" w:eastAsia="仿宋" w:hAnsi="仿宋" w:hint="eastAsia"/>
          <w:sz w:val="32"/>
          <w:szCs w:val="32"/>
        </w:rPr>
        <w:t>中考时，双语种考生应同步参加市教育局统一组织的中考英语和第二外语语种考试。</w:t>
      </w:r>
    </w:p>
    <w:p w:rsidR="000F0E7F" w:rsidRDefault="002442EE">
      <w:pPr>
        <w:spacing w:line="54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录取时，分两种情况：有相对应语种的高中学校志愿录取时，外语中考成绩按第二外语语种和英语成绩</w:t>
      </w:r>
      <w:r>
        <w:rPr>
          <w:rFonts w:ascii="仿宋" w:eastAsia="仿宋" w:hAnsi="仿宋"/>
          <w:sz w:val="32"/>
          <w:szCs w:val="32"/>
        </w:rPr>
        <w:t>6：4核算</w:t>
      </w:r>
      <w:r>
        <w:rPr>
          <w:rFonts w:ascii="仿宋" w:eastAsia="仿宋" w:hAnsi="仿宋" w:hint="eastAsia"/>
          <w:sz w:val="32"/>
          <w:szCs w:val="32"/>
        </w:rPr>
        <w:t>总分（</w:t>
      </w:r>
      <w:r>
        <w:rPr>
          <w:rFonts w:ascii="仿宋" w:eastAsia="仿宋" w:hAnsi="仿宋"/>
          <w:sz w:val="32"/>
          <w:szCs w:val="32"/>
        </w:rPr>
        <w:t>满分120分</w:t>
      </w:r>
      <w:r>
        <w:rPr>
          <w:rFonts w:ascii="仿宋" w:eastAsia="仿宋" w:hAnsi="仿宋" w:hint="eastAsia"/>
          <w:sz w:val="32"/>
          <w:szCs w:val="32"/>
        </w:rPr>
        <w:t>），</w:t>
      </w:r>
      <w:r>
        <w:rPr>
          <w:rFonts w:ascii="仿宋" w:eastAsia="仿宋" w:hAnsi="仿宋"/>
          <w:sz w:val="32"/>
          <w:szCs w:val="32"/>
        </w:rPr>
        <w:t>降低5分</w:t>
      </w:r>
      <w:r>
        <w:rPr>
          <w:rFonts w:ascii="仿宋" w:eastAsia="仿宋" w:hAnsi="仿宋" w:hint="eastAsia"/>
          <w:sz w:val="32"/>
          <w:szCs w:val="32"/>
        </w:rPr>
        <w:t>录取；没有相对应语种的高中学校志愿录取时，</w:t>
      </w:r>
      <w:r>
        <w:rPr>
          <w:rFonts w:ascii="仿宋_GB2312" w:eastAsia="仿宋_GB2312" w:hAnsi="仿宋_GB2312" w:cs="仿宋_GB2312" w:hint="eastAsia"/>
          <w:sz w:val="32"/>
          <w:szCs w:val="32"/>
        </w:rPr>
        <w:t>外语中考成绩以英语实际成绩计入。</w:t>
      </w:r>
    </w:p>
    <w:p w:rsidR="000F0E7F" w:rsidRDefault="002442EE">
      <w:pPr>
        <w:numPr>
          <w:ilvl w:val="255"/>
          <w:numId w:val="0"/>
        </w:numPr>
        <w:autoSpaceDE w:val="0"/>
        <w:autoSpaceDN w:val="0"/>
        <w:spacing w:line="540" w:lineRule="exact"/>
        <w:ind w:firstLineChars="200" w:firstLine="640"/>
        <w:outlineLvl w:val="2"/>
        <w:rPr>
          <w:rFonts w:ascii="黑体" w:eastAsia="黑体" w:hAnsi="黑体" w:cs="黑体"/>
          <w:bCs/>
          <w:sz w:val="32"/>
          <w:szCs w:val="32"/>
        </w:rPr>
      </w:pPr>
      <w:r>
        <w:rPr>
          <w:rFonts w:ascii="黑体" w:eastAsia="黑体" w:hAnsi="黑体" w:cs="黑体" w:hint="eastAsia"/>
          <w:bCs/>
          <w:sz w:val="32"/>
          <w:szCs w:val="32"/>
        </w:rPr>
        <w:t>二、职业学校招生</w:t>
      </w:r>
    </w:p>
    <w:p w:rsidR="000F0E7F" w:rsidRDefault="002442EE">
      <w:pPr>
        <w:widowControl/>
        <w:autoSpaceDE w:val="0"/>
        <w:autoSpaceDN w:val="0"/>
        <w:spacing w:line="540" w:lineRule="exact"/>
        <w:ind w:firstLineChars="200" w:firstLine="643"/>
        <w:jc w:val="left"/>
        <w:outlineLvl w:val="2"/>
        <w:rPr>
          <w:rFonts w:ascii="楷体" w:eastAsia="楷体" w:hAnsi="楷体"/>
          <w:b/>
          <w:sz w:val="32"/>
          <w:szCs w:val="32"/>
        </w:rPr>
      </w:pPr>
      <w:r>
        <w:rPr>
          <w:rFonts w:ascii="楷体" w:eastAsia="楷体" w:hAnsi="楷体" w:hint="eastAsia"/>
          <w:b/>
          <w:sz w:val="32"/>
          <w:szCs w:val="32"/>
        </w:rPr>
        <w:t>（一）招生计划及范围</w:t>
      </w:r>
    </w:p>
    <w:p w:rsidR="000F0E7F" w:rsidRDefault="002442EE">
      <w:pPr>
        <w:widowControl/>
        <w:autoSpaceDE w:val="0"/>
        <w:autoSpaceDN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中高职贯通培养、中等职业（含师范类）招生计划及范围，按照吉林省教育厅相关文件执行；需面试的专业，由市教育局统一规定时间，由招生学校组织实施。技工类学校招生计划及范围，按照吉林省人力资源和社会保障厅、长春市人力资源和社会保障局相关文件执行。</w:t>
      </w:r>
    </w:p>
    <w:p w:rsidR="000F0E7F" w:rsidRDefault="002442EE">
      <w:pPr>
        <w:widowControl/>
        <w:autoSpaceDE w:val="0"/>
        <w:autoSpaceDN w:val="0"/>
        <w:spacing w:line="540" w:lineRule="exact"/>
        <w:ind w:firstLineChars="200" w:firstLine="643"/>
        <w:jc w:val="left"/>
        <w:outlineLvl w:val="2"/>
        <w:rPr>
          <w:rFonts w:ascii="楷体" w:eastAsia="楷体" w:hAnsi="楷体"/>
          <w:b/>
          <w:sz w:val="32"/>
          <w:szCs w:val="32"/>
        </w:rPr>
      </w:pPr>
      <w:r>
        <w:rPr>
          <w:rFonts w:ascii="楷体" w:eastAsia="楷体" w:hAnsi="楷体" w:hint="eastAsia"/>
          <w:b/>
          <w:sz w:val="32"/>
          <w:szCs w:val="32"/>
        </w:rPr>
        <w:t>（二）志愿填报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填报时间</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sz w:val="32"/>
          <w:szCs w:val="32"/>
        </w:rPr>
        <w:t>5月25日－5月29日。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2.批次类别</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职业学校分三个批次（第四、五、六批）。</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第四批：</w:t>
      </w:r>
      <w:r>
        <w:rPr>
          <w:rFonts w:ascii="仿宋" w:eastAsia="仿宋" w:hAnsi="仿宋" w:hint="eastAsia"/>
          <w:sz w:val="32"/>
          <w:szCs w:val="32"/>
        </w:rPr>
        <w:t>开展综合高中班试点的中等职业学校的综合高中班（学生注册为中职学籍）。共设三个志愿栏（平行志愿）。</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第五批：</w:t>
      </w:r>
      <w:r>
        <w:rPr>
          <w:rFonts w:ascii="仿宋" w:eastAsia="仿宋" w:hAnsi="仿宋" w:hint="eastAsia"/>
          <w:sz w:val="32"/>
          <w:szCs w:val="32"/>
        </w:rPr>
        <w:t>实行中高职贯通培养模式的学校。共设三个志愿栏（平行志愿），每个志愿栏设三个专业栏（平行专业）。</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中高职贯通培养模式分为“</w:t>
      </w:r>
      <w:r>
        <w:rPr>
          <w:rFonts w:ascii="仿宋" w:eastAsia="仿宋" w:hAnsi="仿宋"/>
          <w:sz w:val="32"/>
          <w:szCs w:val="32"/>
        </w:rPr>
        <w:t>3+2”（“3+3”）和“五年一贯制”两种模式。“3+2”（“3+3”）模式由中高职学校实施联合培养，前3年注册中职学籍，修满3年，</w:t>
      </w:r>
      <w:r>
        <w:rPr>
          <w:rFonts w:ascii="仿宋" w:eastAsia="仿宋" w:hAnsi="仿宋" w:hint="eastAsia"/>
          <w:sz w:val="32"/>
          <w:szCs w:val="32"/>
        </w:rPr>
        <w:t>转段考试合格后升入高职院校学习，学制为</w:t>
      </w:r>
      <w:r>
        <w:rPr>
          <w:rFonts w:ascii="仿宋" w:eastAsia="仿宋" w:hAnsi="仿宋"/>
          <w:sz w:val="32"/>
          <w:szCs w:val="32"/>
        </w:rPr>
        <w:t>2年（或3年）。“五年一贯制”模式，由高职院校独立实施培养。两种培养模式毕业合格后均可取得高职（高专）院校学历证书。</w:t>
      </w:r>
    </w:p>
    <w:p w:rsidR="000F0E7F" w:rsidRDefault="002442EE">
      <w:pPr>
        <w:autoSpaceDE w:val="0"/>
        <w:autoSpaceDN w:val="0"/>
        <w:spacing w:line="540" w:lineRule="exact"/>
        <w:ind w:firstLineChars="200" w:firstLine="643"/>
        <w:rPr>
          <w:rFonts w:ascii="仿宋" w:eastAsia="仿宋" w:hAnsi="仿宋"/>
          <w:sz w:val="32"/>
          <w:szCs w:val="32"/>
        </w:rPr>
      </w:pPr>
      <w:r>
        <w:rPr>
          <w:rFonts w:ascii="楷体" w:eastAsia="楷体" w:hAnsi="楷体" w:hint="eastAsia"/>
          <w:b/>
          <w:sz w:val="32"/>
          <w:szCs w:val="32"/>
        </w:rPr>
        <w:t>第六批：</w:t>
      </w:r>
      <w:r>
        <w:rPr>
          <w:rFonts w:ascii="仿宋" w:eastAsia="仿宋" w:hAnsi="仿宋" w:hint="eastAsia"/>
          <w:sz w:val="32"/>
          <w:szCs w:val="32"/>
        </w:rPr>
        <w:t>中等职业学校（技工院校），综合高中学校（中职班，注册为中职学籍）。共设三个志愿栏（平行志愿），每个志愿栏设三个专业栏（平行专业）。</w:t>
      </w:r>
    </w:p>
    <w:p w:rsidR="000F0E7F" w:rsidRDefault="002442EE">
      <w:pPr>
        <w:widowControl/>
        <w:autoSpaceDE w:val="0"/>
        <w:autoSpaceDN w:val="0"/>
        <w:spacing w:line="540" w:lineRule="exact"/>
        <w:ind w:firstLineChars="200" w:firstLine="643"/>
        <w:jc w:val="left"/>
        <w:outlineLvl w:val="2"/>
        <w:rPr>
          <w:rFonts w:ascii="楷体" w:eastAsia="楷体" w:hAnsi="楷体"/>
          <w:b/>
          <w:sz w:val="32"/>
          <w:szCs w:val="32"/>
        </w:rPr>
      </w:pPr>
      <w:r>
        <w:rPr>
          <w:rFonts w:ascii="楷体" w:eastAsia="楷体" w:hAnsi="楷体" w:hint="eastAsia"/>
          <w:b/>
          <w:sz w:val="32"/>
          <w:szCs w:val="32"/>
        </w:rPr>
        <w:t>（三）考生录取</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职业学校按照职业学校四至六批次的顺序依次录取，录取原则和办法总体上参照普通高中学校相关规定。</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1.开展试点的中等职业学校的综合高中班（注册为中职学籍）</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依据学生填报志愿和中考成绩择优录取，中考成绩不低于普通高中最低控制线下60分。未完成的招生计划，进行网上征集志愿。空余计划于7月31日向社会公布，征集志愿时间为8月1日。</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2.中高职贯通培养学校</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依据学生填报志愿和中考成绩择优录取。未完成的招生计划，以及被录取考生在录取学校规定报到时间内未报到并确认不入读后空余的招生计划，进行网上征集志愿。市教育考试院官方网站公布征集计划、征集志愿学校控制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凡已被普通高中、中高职贯通培养录取的考生，以及在学校规定报到时间内</w:t>
      </w:r>
      <w:bookmarkStart w:id="1" w:name="_GoBack"/>
      <w:bookmarkEnd w:id="1"/>
      <w:r>
        <w:rPr>
          <w:rFonts w:ascii="仿宋" w:eastAsia="仿宋" w:hAnsi="仿宋" w:hint="eastAsia"/>
          <w:sz w:val="32"/>
          <w:szCs w:val="32"/>
        </w:rPr>
        <w:t>未报到并确认不入读的考生，不能再参加网上征集志愿。</w:t>
      </w:r>
    </w:p>
    <w:p w:rsidR="000F0E7F" w:rsidRDefault="002442EE">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中高职贯通培养录取的考生，应在8月4日报到，具体报到时间由学校通知。空余计划于8月7日向社会公布，8月8日进行网上征集。</w:t>
      </w:r>
    </w:p>
    <w:p w:rsidR="000F0E7F" w:rsidRDefault="002442EE">
      <w:pPr>
        <w:autoSpaceDE w:val="0"/>
        <w:autoSpaceDN w:val="0"/>
        <w:spacing w:line="540" w:lineRule="exact"/>
        <w:ind w:firstLineChars="200" w:firstLine="643"/>
        <w:rPr>
          <w:rFonts w:ascii="楷体" w:eastAsia="楷体" w:hAnsi="楷体"/>
          <w:b/>
          <w:sz w:val="32"/>
          <w:szCs w:val="32"/>
        </w:rPr>
      </w:pPr>
      <w:r>
        <w:rPr>
          <w:rFonts w:ascii="楷体" w:eastAsia="楷体" w:hAnsi="楷体" w:hint="eastAsia"/>
          <w:b/>
          <w:sz w:val="32"/>
          <w:szCs w:val="32"/>
        </w:rPr>
        <w:t>3.中等职业学校（技工院校），综合高中学校（中职班，注册为中职学籍）</w:t>
      </w:r>
    </w:p>
    <w:p w:rsidR="000F0E7F" w:rsidRDefault="002442EE">
      <w:pPr>
        <w:autoSpaceDE w:val="0"/>
        <w:autoSpaceDN w:val="0"/>
        <w:spacing w:line="540" w:lineRule="exact"/>
        <w:ind w:firstLineChars="200" w:firstLine="640"/>
        <w:outlineLvl w:val="2"/>
        <w:rPr>
          <w:rFonts w:ascii="仿宋" w:eastAsia="仿宋" w:hAnsi="仿宋"/>
          <w:color w:val="C00000"/>
          <w:sz w:val="32"/>
          <w:szCs w:val="32"/>
        </w:rPr>
      </w:pPr>
      <w:r>
        <w:rPr>
          <w:rFonts w:ascii="仿宋" w:eastAsia="仿宋" w:hAnsi="仿宋" w:hint="eastAsia"/>
          <w:sz w:val="32"/>
          <w:szCs w:val="32"/>
        </w:rPr>
        <w:t>依据学生填报志愿和中考成绩择优录取</w:t>
      </w:r>
      <w:r>
        <w:rPr>
          <w:rFonts w:ascii="楷体" w:eastAsia="楷体" w:hAnsi="楷体" w:hint="eastAsia"/>
          <w:b/>
          <w:sz w:val="32"/>
          <w:szCs w:val="32"/>
        </w:rPr>
        <w:t>；</w:t>
      </w:r>
      <w:r>
        <w:rPr>
          <w:rFonts w:ascii="仿宋" w:eastAsia="仿宋" w:hAnsi="仿宋" w:hint="eastAsia"/>
          <w:sz w:val="32"/>
          <w:szCs w:val="32"/>
        </w:rPr>
        <w:t>未完成的招生计划，由学校注册入学，不进行征集志愿。</w:t>
      </w:r>
    </w:p>
    <w:sectPr w:rsidR="000F0E7F" w:rsidSect="000F0E7F">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113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06" w:rsidRDefault="00EF1306" w:rsidP="000F0E7F">
      <w:r>
        <w:separator/>
      </w:r>
    </w:p>
  </w:endnote>
  <w:endnote w:type="continuationSeparator" w:id="1">
    <w:p w:rsidR="00EF1306" w:rsidRDefault="00EF1306" w:rsidP="000F0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DejaVu Sans"/>
    <w:charset w:val="00"/>
    <w:family w:val="swiss"/>
    <w:pitch w:val="default"/>
    <w:sig w:usb0="00000000" w:usb1="00000000" w:usb2="00000009" w:usb3="00000000" w:csb0="2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EF1306" w:rsidP="000F0E7F">
    <w:pPr>
      <w:pStyle w:val="a5"/>
      <w:ind w:firstLineChars="101" w:firstLine="283"/>
      <w:rPr>
        <w:rFonts w:asciiTheme="minorEastAsia" w:eastAsiaTheme="minorEastAsia" w:hAnsiTheme="minorEastAsia"/>
        <w:sz w:val="28"/>
        <w:szCs w:val="28"/>
      </w:rPr>
    </w:pPr>
    <w:r w:rsidRPr="00056AE3">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filled="f" stroked="f" strokeweight=".5pt">
          <v:textbox style="mso-fit-shape-to-text:t" inset="0,0,0,0">
            <w:txbxContent>
              <w:p w:rsidR="000F0E7F" w:rsidRDefault="00EF1306" w:rsidP="000F0E7F">
                <w:pPr>
                  <w:pStyle w:val="a5"/>
                  <w:ind w:firstLineChars="101" w:firstLine="283"/>
                </w:pPr>
                <w:r>
                  <w:rPr>
                    <w:rFonts w:asciiTheme="minorEastAsia" w:eastAsiaTheme="minorEastAsia" w:hAnsiTheme="minorEastAsia"/>
                    <w:sz w:val="28"/>
                    <w:szCs w:val="28"/>
                  </w:rPr>
                  <w:fldChar w:fldCharType="begin"/>
                </w:r>
                <w:r w:rsidR="002442EE">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442EE">
                  <w:rPr>
                    <w:rFonts w:asciiTheme="minorEastAsia" w:eastAsiaTheme="minorEastAsia" w:hAnsiTheme="minorEastAsia"/>
                    <w:sz w:val="28"/>
                    <w:szCs w:val="28"/>
                    <w:lang w:val="zh-CN"/>
                  </w:rPr>
                  <w:t>-</w:t>
                </w:r>
                <w:r w:rsidR="002442EE">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EF1306">
    <w:pPr>
      <w:pStyle w:val="a5"/>
      <w:tabs>
        <w:tab w:val="clear" w:pos="8306"/>
      </w:tabs>
      <w:ind w:rightChars="105" w:right="220"/>
      <w:jc w:val="center"/>
      <w:rPr>
        <w:rFonts w:asciiTheme="minorEastAsia" w:eastAsiaTheme="minorEastAsia" w:hAnsiTheme="minorEastAsia"/>
        <w:sz w:val="28"/>
        <w:szCs w:val="28"/>
      </w:rPr>
    </w:pPr>
    <w:r w:rsidRPr="00056AE3">
      <w:rPr>
        <w:sz w:val="28"/>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filled="f" stroked="f" strokeweight=".5pt">
          <v:textbox style="mso-fit-shape-to-text:t" inset="0,0,0,0">
            <w:txbxContent>
              <w:p w:rsidR="000F0E7F" w:rsidRDefault="00EF1306">
                <w:pPr>
                  <w:pStyle w:val="a5"/>
                  <w:tabs>
                    <w:tab w:val="clear" w:pos="8306"/>
                  </w:tabs>
                  <w:ind w:rightChars="105" w:right="220"/>
                  <w:jc w:val="center"/>
                </w:pPr>
                <w:r>
                  <w:rPr>
                    <w:rFonts w:asciiTheme="minorEastAsia" w:eastAsiaTheme="minorEastAsia" w:hAnsiTheme="minorEastAsia"/>
                    <w:sz w:val="28"/>
                    <w:szCs w:val="28"/>
                  </w:rPr>
                  <w:fldChar w:fldCharType="begin"/>
                </w:r>
                <w:r w:rsidR="002442EE">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D0B34" w:rsidRPr="008D0B34">
                  <w:rPr>
                    <w:rFonts w:asciiTheme="minorEastAsia" w:eastAsiaTheme="minorEastAsia" w:hAnsiTheme="minorEastAsia"/>
                    <w:noProof/>
                    <w:sz w:val="28"/>
                    <w:szCs w:val="28"/>
                    <w:lang w:val="zh-CN"/>
                  </w:rPr>
                  <w:t>-</w:t>
                </w:r>
                <w:r w:rsidR="008D0B34">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0F0E7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06" w:rsidRDefault="00EF1306" w:rsidP="000F0E7F">
      <w:r>
        <w:separator/>
      </w:r>
    </w:p>
  </w:footnote>
  <w:footnote w:type="continuationSeparator" w:id="1">
    <w:p w:rsidR="00EF1306" w:rsidRDefault="00EF1306" w:rsidP="000F0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0F0E7F">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0F0E7F">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7F" w:rsidRDefault="000F0E7F">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E78033"/>
    <w:multiLevelType w:val="singleLevel"/>
    <w:tmpl w:val="E7E7803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027"/>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hiOTM5ODNlMzE3YjdlMmZhOWEyOWFiN2I0ZThmNzQifQ=="/>
  </w:docVars>
  <w:rsids>
    <w:rsidRoot w:val="2AFA779B"/>
    <w:rsid w:val="00056AE3"/>
    <w:rsid w:val="2AFA779B"/>
    <w:rsid w:val="8B7977D0"/>
    <w:rsid w:val="9B7FA9B4"/>
    <w:rsid w:val="9FCFBC29"/>
    <w:rsid w:val="9FE51AD5"/>
    <w:rsid w:val="9FE77816"/>
    <w:rsid w:val="A79F0E5A"/>
    <w:rsid w:val="A8D789D4"/>
    <w:rsid w:val="AB1E7B6E"/>
    <w:rsid w:val="AFBFF1DE"/>
    <w:rsid w:val="B3FD6101"/>
    <w:rsid w:val="B7176E3F"/>
    <w:rsid w:val="B7FF544B"/>
    <w:rsid w:val="B9AFAE9F"/>
    <w:rsid w:val="BA1DBF94"/>
    <w:rsid w:val="BAFF1EAF"/>
    <w:rsid w:val="BBB6AD0A"/>
    <w:rsid w:val="BBF71F34"/>
    <w:rsid w:val="BDFFF2E2"/>
    <w:rsid w:val="BEF738B8"/>
    <w:rsid w:val="BEFDC471"/>
    <w:rsid w:val="BF69341B"/>
    <w:rsid w:val="BFB88E00"/>
    <w:rsid w:val="BFDEC769"/>
    <w:rsid w:val="BFDF4FDF"/>
    <w:rsid w:val="BFFADEF8"/>
    <w:rsid w:val="C70B075B"/>
    <w:rsid w:val="C7DB0268"/>
    <w:rsid w:val="C7FD86A1"/>
    <w:rsid w:val="CBAE0EB9"/>
    <w:rsid w:val="CBE386E7"/>
    <w:rsid w:val="CDDD6F45"/>
    <w:rsid w:val="CE7BCF42"/>
    <w:rsid w:val="CF77C167"/>
    <w:rsid w:val="CFFEE3FC"/>
    <w:rsid w:val="D592C7BB"/>
    <w:rsid w:val="D5B80F36"/>
    <w:rsid w:val="D7DEBE55"/>
    <w:rsid w:val="DA6FFC53"/>
    <w:rsid w:val="DBBCC45A"/>
    <w:rsid w:val="DDD78AF9"/>
    <w:rsid w:val="DE77DF8A"/>
    <w:rsid w:val="DEDE9752"/>
    <w:rsid w:val="DF97ED2A"/>
    <w:rsid w:val="DFC7D3B7"/>
    <w:rsid w:val="DFFEC587"/>
    <w:rsid w:val="E3F2F9CC"/>
    <w:rsid w:val="E72FA669"/>
    <w:rsid w:val="E7FD62FF"/>
    <w:rsid w:val="E7FDEA4E"/>
    <w:rsid w:val="EA47409C"/>
    <w:rsid w:val="ED5D2BBF"/>
    <w:rsid w:val="EDDDC729"/>
    <w:rsid w:val="EDFC9E22"/>
    <w:rsid w:val="EDFF22AE"/>
    <w:rsid w:val="EEDF9BF7"/>
    <w:rsid w:val="EEEF23A0"/>
    <w:rsid w:val="EEF746F6"/>
    <w:rsid w:val="EF7F14D4"/>
    <w:rsid w:val="EFCE69F6"/>
    <w:rsid w:val="EFFD10CE"/>
    <w:rsid w:val="F1EF9B6E"/>
    <w:rsid w:val="F1FD0062"/>
    <w:rsid w:val="F3762E74"/>
    <w:rsid w:val="F37A9A39"/>
    <w:rsid w:val="F3FD5BB0"/>
    <w:rsid w:val="F47E44F0"/>
    <w:rsid w:val="F5FF850F"/>
    <w:rsid w:val="F5FFB913"/>
    <w:rsid w:val="F67BB177"/>
    <w:rsid w:val="F77B8EBD"/>
    <w:rsid w:val="F77F4582"/>
    <w:rsid w:val="F79BC325"/>
    <w:rsid w:val="F7BC14BB"/>
    <w:rsid w:val="F7BD12DE"/>
    <w:rsid w:val="F99D4E0B"/>
    <w:rsid w:val="FA3936F9"/>
    <w:rsid w:val="FAE7B1BB"/>
    <w:rsid w:val="FBFE9F13"/>
    <w:rsid w:val="FCFFF44D"/>
    <w:rsid w:val="FD7D4AD7"/>
    <w:rsid w:val="FD8C4C99"/>
    <w:rsid w:val="FDB78BAF"/>
    <w:rsid w:val="FDB7E5C0"/>
    <w:rsid w:val="FDD74CC8"/>
    <w:rsid w:val="FDEF352F"/>
    <w:rsid w:val="FDFC4175"/>
    <w:rsid w:val="FEB3F417"/>
    <w:rsid w:val="FEB5BC51"/>
    <w:rsid w:val="FEDD83DD"/>
    <w:rsid w:val="FEEBA4EA"/>
    <w:rsid w:val="FEFEAD7B"/>
    <w:rsid w:val="FF7910A3"/>
    <w:rsid w:val="FF7B7764"/>
    <w:rsid w:val="FF879943"/>
    <w:rsid w:val="FFA7860D"/>
    <w:rsid w:val="FFE7D727"/>
    <w:rsid w:val="FFFE755A"/>
    <w:rsid w:val="FFFFCE89"/>
    <w:rsid w:val="00016396"/>
    <w:rsid w:val="000536C0"/>
    <w:rsid w:val="00054EE1"/>
    <w:rsid w:val="00061820"/>
    <w:rsid w:val="000705A3"/>
    <w:rsid w:val="00080992"/>
    <w:rsid w:val="00087874"/>
    <w:rsid w:val="000C4BCB"/>
    <w:rsid w:val="000D07B1"/>
    <w:rsid w:val="000F0E7F"/>
    <w:rsid w:val="00127494"/>
    <w:rsid w:val="00166098"/>
    <w:rsid w:val="00167636"/>
    <w:rsid w:val="0017273B"/>
    <w:rsid w:val="00196A1B"/>
    <w:rsid w:val="001B7E3C"/>
    <w:rsid w:val="001C1A54"/>
    <w:rsid w:val="001D2887"/>
    <w:rsid w:val="001F662D"/>
    <w:rsid w:val="00213FC2"/>
    <w:rsid w:val="00215126"/>
    <w:rsid w:val="002358DD"/>
    <w:rsid w:val="002442EE"/>
    <w:rsid w:val="002569D8"/>
    <w:rsid w:val="0026206F"/>
    <w:rsid w:val="00262A11"/>
    <w:rsid w:val="00264BF2"/>
    <w:rsid w:val="00292C70"/>
    <w:rsid w:val="002C5895"/>
    <w:rsid w:val="002D230D"/>
    <w:rsid w:val="002F6AC7"/>
    <w:rsid w:val="0031120C"/>
    <w:rsid w:val="00312111"/>
    <w:rsid w:val="003236F3"/>
    <w:rsid w:val="00330B5F"/>
    <w:rsid w:val="0033727C"/>
    <w:rsid w:val="00341DD1"/>
    <w:rsid w:val="00346D5A"/>
    <w:rsid w:val="00360A99"/>
    <w:rsid w:val="003619B1"/>
    <w:rsid w:val="00385500"/>
    <w:rsid w:val="00391BD7"/>
    <w:rsid w:val="00397F79"/>
    <w:rsid w:val="003A494A"/>
    <w:rsid w:val="003B4BDF"/>
    <w:rsid w:val="003D6B30"/>
    <w:rsid w:val="003E28B7"/>
    <w:rsid w:val="00400138"/>
    <w:rsid w:val="00405669"/>
    <w:rsid w:val="00413CAA"/>
    <w:rsid w:val="00433479"/>
    <w:rsid w:val="004655B2"/>
    <w:rsid w:val="00466CFB"/>
    <w:rsid w:val="004712DB"/>
    <w:rsid w:val="004A16C5"/>
    <w:rsid w:val="004A7857"/>
    <w:rsid w:val="004C75F5"/>
    <w:rsid w:val="004F6EF0"/>
    <w:rsid w:val="005026E6"/>
    <w:rsid w:val="005347B4"/>
    <w:rsid w:val="0054055E"/>
    <w:rsid w:val="00551A9B"/>
    <w:rsid w:val="00554CAD"/>
    <w:rsid w:val="00557CC7"/>
    <w:rsid w:val="005664BF"/>
    <w:rsid w:val="00570FFF"/>
    <w:rsid w:val="0057515E"/>
    <w:rsid w:val="00596443"/>
    <w:rsid w:val="005B5C0B"/>
    <w:rsid w:val="0060683E"/>
    <w:rsid w:val="00610DA8"/>
    <w:rsid w:val="00613F8C"/>
    <w:rsid w:val="00615EB5"/>
    <w:rsid w:val="00625DA8"/>
    <w:rsid w:val="00634204"/>
    <w:rsid w:val="006475B0"/>
    <w:rsid w:val="00683A7D"/>
    <w:rsid w:val="006D5B0F"/>
    <w:rsid w:val="006D6282"/>
    <w:rsid w:val="00706323"/>
    <w:rsid w:val="007136EE"/>
    <w:rsid w:val="00715FD3"/>
    <w:rsid w:val="007378DE"/>
    <w:rsid w:val="007445EA"/>
    <w:rsid w:val="00754834"/>
    <w:rsid w:val="007612CD"/>
    <w:rsid w:val="00761F1F"/>
    <w:rsid w:val="00773EF6"/>
    <w:rsid w:val="00775A2D"/>
    <w:rsid w:val="007B0DDE"/>
    <w:rsid w:val="007B3AE6"/>
    <w:rsid w:val="007B5BFB"/>
    <w:rsid w:val="007E22A8"/>
    <w:rsid w:val="007F5585"/>
    <w:rsid w:val="00813149"/>
    <w:rsid w:val="0082127C"/>
    <w:rsid w:val="008555B9"/>
    <w:rsid w:val="00865F93"/>
    <w:rsid w:val="00867C9A"/>
    <w:rsid w:val="00870846"/>
    <w:rsid w:val="00894D4F"/>
    <w:rsid w:val="008B1151"/>
    <w:rsid w:val="008B581D"/>
    <w:rsid w:val="008C24C6"/>
    <w:rsid w:val="008D0191"/>
    <w:rsid w:val="008D0B34"/>
    <w:rsid w:val="009035C5"/>
    <w:rsid w:val="00907413"/>
    <w:rsid w:val="009139CC"/>
    <w:rsid w:val="009209EB"/>
    <w:rsid w:val="009415BA"/>
    <w:rsid w:val="00954CCA"/>
    <w:rsid w:val="00957AD2"/>
    <w:rsid w:val="00967056"/>
    <w:rsid w:val="00976855"/>
    <w:rsid w:val="00982E8B"/>
    <w:rsid w:val="00984ACA"/>
    <w:rsid w:val="00990C4F"/>
    <w:rsid w:val="009A316B"/>
    <w:rsid w:val="009A6031"/>
    <w:rsid w:val="009B0F21"/>
    <w:rsid w:val="009C491E"/>
    <w:rsid w:val="009E0935"/>
    <w:rsid w:val="009E38D6"/>
    <w:rsid w:val="009F152B"/>
    <w:rsid w:val="009F1CA5"/>
    <w:rsid w:val="009F6A86"/>
    <w:rsid w:val="00A15C6A"/>
    <w:rsid w:val="00A270D7"/>
    <w:rsid w:val="00A37A4E"/>
    <w:rsid w:val="00A4138A"/>
    <w:rsid w:val="00A830C3"/>
    <w:rsid w:val="00A83CBE"/>
    <w:rsid w:val="00A92ABF"/>
    <w:rsid w:val="00A94B6F"/>
    <w:rsid w:val="00AA1FFD"/>
    <w:rsid w:val="00AD07D5"/>
    <w:rsid w:val="00AD1A9D"/>
    <w:rsid w:val="00AF2394"/>
    <w:rsid w:val="00B02630"/>
    <w:rsid w:val="00B10302"/>
    <w:rsid w:val="00B260E9"/>
    <w:rsid w:val="00B51028"/>
    <w:rsid w:val="00BA36D9"/>
    <w:rsid w:val="00BC0893"/>
    <w:rsid w:val="00BC23EB"/>
    <w:rsid w:val="00BC26D0"/>
    <w:rsid w:val="00BC4CDF"/>
    <w:rsid w:val="00BD6CDD"/>
    <w:rsid w:val="00BD72C8"/>
    <w:rsid w:val="00BE4BD2"/>
    <w:rsid w:val="00C01028"/>
    <w:rsid w:val="00C058D7"/>
    <w:rsid w:val="00C25E23"/>
    <w:rsid w:val="00C27691"/>
    <w:rsid w:val="00C403F2"/>
    <w:rsid w:val="00C5159E"/>
    <w:rsid w:val="00C62011"/>
    <w:rsid w:val="00C76B26"/>
    <w:rsid w:val="00C80DD5"/>
    <w:rsid w:val="00C95CD4"/>
    <w:rsid w:val="00CA6A46"/>
    <w:rsid w:val="00CB2EC2"/>
    <w:rsid w:val="00CC6208"/>
    <w:rsid w:val="00CD42AF"/>
    <w:rsid w:val="00CE0859"/>
    <w:rsid w:val="00D014E6"/>
    <w:rsid w:val="00D11B49"/>
    <w:rsid w:val="00D36FDF"/>
    <w:rsid w:val="00D3722E"/>
    <w:rsid w:val="00D465D8"/>
    <w:rsid w:val="00D5007E"/>
    <w:rsid w:val="00D5421E"/>
    <w:rsid w:val="00D649A8"/>
    <w:rsid w:val="00D673E7"/>
    <w:rsid w:val="00D7485A"/>
    <w:rsid w:val="00D9235F"/>
    <w:rsid w:val="00DB1169"/>
    <w:rsid w:val="00DC1C87"/>
    <w:rsid w:val="00DD2376"/>
    <w:rsid w:val="00DD4E22"/>
    <w:rsid w:val="00DE24E2"/>
    <w:rsid w:val="00DE6AD2"/>
    <w:rsid w:val="00DF2F36"/>
    <w:rsid w:val="00DF5A4D"/>
    <w:rsid w:val="00E17F4D"/>
    <w:rsid w:val="00E2562C"/>
    <w:rsid w:val="00E4598A"/>
    <w:rsid w:val="00E5077E"/>
    <w:rsid w:val="00EA3371"/>
    <w:rsid w:val="00EA6813"/>
    <w:rsid w:val="00EA6971"/>
    <w:rsid w:val="00EB0404"/>
    <w:rsid w:val="00EC2D71"/>
    <w:rsid w:val="00EC7F03"/>
    <w:rsid w:val="00EE050F"/>
    <w:rsid w:val="00EE0E1B"/>
    <w:rsid w:val="00EF1306"/>
    <w:rsid w:val="00EF3164"/>
    <w:rsid w:val="00EF777B"/>
    <w:rsid w:val="00F13AF0"/>
    <w:rsid w:val="00F16FFD"/>
    <w:rsid w:val="00F20A84"/>
    <w:rsid w:val="00F359F4"/>
    <w:rsid w:val="00F40575"/>
    <w:rsid w:val="00F432B7"/>
    <w:rsid w:val="00F929C9"/>
    <w:rsid w:val="00F93B7F"/>
    <w:rsid w:val="00FB1689"/>
    <w:rsid w:val="00FF0339"/>
    <w:rsid w:val="093916D5"/>
    <w:rsid w:val="09636BF9"/>
    <w:rsid w:val="0AB02972"/>
    <w:rsid w:val="0BEF3543"/>
    <w:rsid w:val="0D6E7B72"/>
    <w:rsid w:val="10D63416"/>
    <w:rsid w:val="1747792E"/>
    <w:rsid w:val="1BFFB8F1"/>
    <w:rsid w:val="1CDA97EF"/>
    <w:rsid w:val="27FA664F"/>
    <w:rsid w:val="2AFA779B"/>
    <w:rsid w:val="2B121C3F"/>
    <w:rsid w:val="2BFB650F"/>
    <w:rsid w:val="2EAF900D"/>
    <w:rsid w:val="2EE774E1"/>
    <w:rsid w:val="2FFF9594"/>
    <w:rsid w:val="35773EAF"/>
    <w:rsid w:val="35D514D3"/>
    <w:rsid w:val="36C570C4"/>
    <w:rsid w:val="36FD07AD"/>
    <w:rsid w:val="37BAE6C4"/>
    <w:rsid w:val="37FF9BA8"/>
    <w:rsid w:val="39FC149A"/>
    <w:rsid w:val="3A9A2C19"/>
    <w:rsid w:val="3BBAD0EC"/>
    <w:rsid w:val="3DA3688F"/>
    <w:rsid w:val="3E698484"/>
    <w:rsid w:val="3EF9D917"/>
    <w:rsid w:val="3EFF278D"/>
    <w:rsid w:val="3F7B6C68"/>
    <w:rsid w:val="3FF1F91F"/>
    <w:rsid w:val="43FF0AAE"/>
    <w:rsid w:val="483666B3"/>
    <w:rsid w:val="486D0377"/>
    <w:rsid w:val="497737D0"/>
    <w:rsid w:val="4AC50C38"/>
    <w:rsid w:val="4BFFEBA4"/>
    <w:rsid w:val="4F2D04C7"/>
    <w:rsid w:val="4FEF7B6E"/>
    <w:rsid w:val="519B6A3C"/>
    <w:rsid w:val="53010375"/>
    <w:rsid w:val="54B43966"/>
    <w:rsid w:val="5597E4A3"/>
    <w:rsid w:val="55AF4A32"/>
    <w:rsid w:val="57B64C99"/>
    <w:rsid w:val="5B4D4C0B"/>
    <w:rsid w:val="5B9F1C6F"/>
    <w:rsid w:val="5C4C4F8C"/>
    <w:rsid w:val="5CBB14F4"/>
    <w:rsid w:val="5CF62D4C"/>
    <w:rsid w:val="5D5920ED"/>
    <w:rsid w:val="5D596D26"/>
    <w:rsid w:val="5D7B15B9"/>
    <w:rsid w:val="5DFB7AA3"/>
    <w:rsid w:val="5E7B0E3E"/>
    <w:rsid w:val="5EDFBC67"/>
    <w:rsid w:val="5EF728F8"/>
    <w:rsid w:val="5F73E7D5"/>
    <w:rsid w:val="5F7FFEB0"/>
    <w:rsid w:val="5FDFA243"/>
    <w:rsid w:val="5FDFF74F"/>
    <w:rsid w:val="5FEE999A"/>
    <w:rsid w:val="5FEF4C04"/>
    <w:rsid w:val="5FFE7B3F"/>
    <w:rsid w:val="60DB0A4F"/>
    <w:rsid w:val="613C366B"/>
    <w:rsid w:val="63D775A2"/>
    <w:rsid w:val="64A8741B"/>
    <w:rsid w:val="6596B84A"/>
    <w:rsid w:val="66ADE801"/>
    <w:rsid w:val="6766281C"/>
    <w:rsid w:val="6AFE81D0"/>
    <w:rsid w:val="6B6ED3C7"/>
    <w:rsid w:val="6BBDD5E4"/>
    <w:rsid w:val="6BC79CF3"/>
    <w:rsid w:val="6F1145F0"/>
    <w:rsid w:val="6F380A5A"/>
    <w:rsid w:val="6F647EA5"/>
    <w:rsid w:val="6F7ADDBF"/>
    <w:rsid w:val="6F7EDFE2"/>
    <w:rsid w:val="6FFC4865"/>
    <w:rsid w:val="709C776C"/>
    <w:rsid w:val="71ED17CB"/>
    <w:rsid w:val="72DB1755"/>
    <w:rsid w:val="73DFDFEA"/>
    <w:rsid w:val="73F7E727"/>
    <w:rsid w:val="758DE1D1"/>
    <w:rsid w:val="75FB4ED2"/>
    <w:rsid w:val="76CE175E"/>
    <w:rsid w:val="76FFDACA"/>
    <w:rsid w:val="775FC15D"/>
    <w:rsid w:val="77605728"/>
    <w:rsid w:val="77BF9036"/>
    <w:rsid w:val="77FD8973"/>
    <w:rsid w:val="77FF67E0"/>
    <w:rsid w:val="79F140C3"/>
    <w:rsid w:val="7A3F8113"/>
    <w:rsid w:val="7B9F3FB2"/>
    <w:rsid w:val="7BFF0E0E"/>
    <w:rsid w:val="7D1FF2F7"/>
    <w:rsid w:val="7D631CBE"/>
    <w:rsid w:val="7DF6E5EA"/>
    <w:rsid w:val="7E1FB5D9"/>
    <w:rsid w:val="7EFE63BE"/>
    <w:rsid w:val="7EFFA9C6"/>
    <w:rsid w:val="7F6FA83A"/>
    <w:rsid w:val="7F7E5210"/>
    <w:rsid w:val="7F7FB2EB"/>
    <w:rsid w:val="7F9C2B68"/>
    <w:rsid w:val="7FA75A8C"/>
    <w:rsid w:val="7FADFE5D"/>
    <w:rsid w:val="7FBBEFD7"/>
    <w:rsid w:val="7FBE6542"/>
    <w:rsid w:val="7FBFE22F"/>
    <w:rsid w:val="7FCFA38E"/>
    <w:rsid w:val="7FDB12FF"/>
    <w:rsid w:val="7FDDD9C3"/>
    <w:rsid w:val="7FDF2E3E"/>
    <w:rsid w:val="7FF554D1"/>
    <w:rsid w:val="7FF733A9"/>
    <w:rsid w:val="7FF7B78F"/>
    <w:rsid w:val="7FFDBD59"/>
    <w:rsid w:val="7FFDEA18"/>
    <w:rsid w:val="7FFFD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6"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qFormat="1"/>
    <w:lsdException w:name="HTML Preformatted" w:semiHidden="0" w:qFormat="1"/>
    <w:lsdException w:name="Normal Table" w:qFormat="1"/>
    <w:lsdException w:name="Balloon Text" w:qFormat="1"/>
    <w:lsdException w:name="Table Grid" w:semiHidden="0" w:uiPriority="3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7F"/>
    <w:pPr>
      <w:widowControl w:val="0"/>
      <w:jc w:val="both"/>
    </w:pPr>
    <w:rPr>
      <w:kern w:val="2"/>
      <w:sz w:val="21"/>
      <w:szCs w:val="24"/>
    </w:rPr>
  </w:style>
  <w:style w:type="paragraph" w:styleId="1">
    <w:name w:val="heading 1"/>
    <w:basedOn w:val="2"/>
    <w:next w:val="a"/>
    <w:link w:val="1Char"/>
    <w:uiPriority w:val="2"/>
    <w:qFormat/>
    <w:rsid w:val="000F0E7F"/>
    <w:pPr>
      <w:outlineLvl w:val="0"/>
    </w:pPr>
    <w:rPr>
      <w:rFonts w:ascii="黑体" w:eastAsia="黑体" w:hAnsi="黑体"/>
    </w:rPr>
  </w:style>
  <w:style w:type="paragraph" w:styleId="2">
    <w:name w:val="heading 2"/>
    <w:basedOn w:val="a"/>
    <w:next w:val="a"/>
    <w:link w:val="2Char"/>
    <w:uiPriority w:val="3"/>
    <w:qFormat/>
    <w:rsid w:val="000F0E7F"/>
    <w:pPr>
      <w:ind w:firstLine="640"/>
      <w:outlineLvl w:val="1"/>
    </w:pPr>
    <w:rPr>
      <w:rFonts w:ascii="楷体" w:eastAsia="楷体" w:hAnsi="楷体"/>
    </w:rPr>
  </w:style>
  <w:style w:type="paragraph" w:styleId="3">
    <w:name w:val="heading 3"/>
    <w:basedOn w:val="a"/>
    <w:next w:val="a"/>
    <w:link w:val="3Char"/>
    <w:uiPriority w:val="4"/>
    <w:qFormat/>
    <w:rsid w:val="000F0E7F"/>
    <w:pPr>
      <w:outlineLvl w:val="2"/>
    </w:pPr>
  </w:style>
  <w:style w:type="paragraph" w:styleId="4">
    <w:name w:val="heading 4"/>
    <w:basedOn w:val="a"/>
    <w:next w:val="a"/>
    <w:link w:val="4Char"/>
    <w:uiPriority w:val="5"/>
    <w:qFormat/>
    <w:rsid w:val="000F0E7F"/>
    <w:pPr>
      <w:ind w:firstLine="643"/>
      <w:outlineLvl w:val="3"/>
    </w:pPr>
    <w:rPr>
      <w:b/>
      <w:bCs/>
    </w:rPr>
  </w:style>
  <w:style w:type="paragraph" w:styleId="5">
    <w:name w:val="heading 5"/>
    <w:basedOn w:val="4"/>
    <w:next w:val="a"/>
    <w:link w:val="5Char"/>
    <w:uiPriority w:val="6"/>
    <w:qFormat/>
    <w:rsid w:val="000F0E7F"/>
    <w:pPr>
      <w:outlineLvl w:val="4"/>
    </w:pPr>
  </w:style>
  <w:style w:type="paragraph" w:styleId="6">
    <w:name w:val="heading 6"/>
    <w:basedOn w:val="5"/>
    <w:next w:val="a"/>
    <w:link w:val="6Char"/>
    <w:uiPriority w:val="9"/>
    <w:unhideWhenUsed/>
    <w:qFormat/>
    <w:rsid w:val="000F0E7F"/>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F0E7F"/>
    <w:pPr>
      <w:jc w:val="left"/>
    </w:pPr>
  </w:style>
  <w:style w:type="paragraph" w:styleId="a4">
    <w:name w:val="Balloon Text"/>
    <w:basedOn w:val="a"/>
    <w:link w:val="Char"/>
    <w:uiPriority w:val="99"/>
    <w:semiHidden/>
    <w:unhideWhenUsed/>
    <w:qFormat/>
    <w:rsid w:val="000F0E7F"/>
    <w:rPr>
      <w:sz w:val="18"/>
      <w:szCs w:val="18"/>
    </w:rPr>
  </w:style>
  <w:style w:type="paragraph" w:styleId="a5">
    <w:name w:val="footer"/>
    <w:basedOn w:val="a"/>
    <w:link w:val="Char0"/>
    <w:uiPriority w:val="99"/>
    <w:unhideWhenUsed/>
    <w:qFormat/>
    <w:rsid w:val="000F0E7F"/>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F0E7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0F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Normal (Web)"/>
    <w:basedOn w:val="a"/>
    <w:semiHidden/>
    <w:qFormat/>
    <w:rsid w:val="000F0E7F"/>
    <w:pPr>
      <w:widowControl/>
      <w:spacing w:before="100" w:beforeAutospacing="1" w:after="100" w:afterAutospacing="1"/>
      <w:jc w:val="left"/>
    </w:pPr>
    <w:rPr>
      <w:rFonts w:ascii="宋体" w:hAnsi="宋体" w:cs="宋体"/>
      <w:kern w:val="0"/>
      <w:sz w:val="24"/>
    </w:rPr>
  </w:style>
  <w:style w:type="paragraph" w:styleId="a8">
    <w:name w:val="Title"/>
    <w:basedOn w:val="a"/>
    <w:next w:val="a"/>
    <w:link w:val="Char2"/>
    <w:uiPriority w:val="1"/>
    <w:qFormat/>
    <w:rsid w:val="000F0E7F"/>
    <w:pPr>
      <w:jc w:val="center"/>
      <w:outlineLvl w:val="0"/>
    </w:pPr>
    <w:rPr>
      <w:rFonts w:ascii="方正小标宋简体" w:eastAsia="方正小标宋简体" w:hAnsiTheme="majorHAnsi" w:cstheme="majorBidi"/>
      <w:sz w:val="44"/>
      <w:szCs w:val="44"/>
    </w:rPr>
  </w:style>
  <w:style w:type="character" w:customStyle="1" w:styleId="Char1">
    <w:name w:val="页眉 Char"/>
    <w:link w:val="a6"/>
    <w:uiPriority w:val="99"/>
    <w:qFormat/>
    <w:rsid w:val="000F0E7F"/>
    <w:rPr>
      <w:sz w:val="18"/>
      <w:szCs w:val="18"/>
    </w:rPr>
  </w:style>
  <w:style w:type="character" w:customStyle="1" w:styleId="Char0">
    <w:name w:val="页脚 Char"/>
    <w:link w:val="a5"/>
    <w:uiPriority w:val="99"/>
    <w:qFormat/>
    <w:rsid w:val="000F0E7F"/>
    <w:rPr>
      <w:sz w:val="18"/>
      <w:szCs w:val="18"/>
    </w:rPr>
  </w:style>
  <w:style w:type="character" w:customStyle="1" w:styleId="Char">
    <w:name w:val="批注框文本 Char"/>
    <w:link w:val="a4"/>
    <w:uiPriority w:val="99"/>
    <w:semiHidden/>
    <w:qFormat/>
    <w:rsid w:val="000F0E7F"/>
    <w:rPr>
      <w:rFonts w:ascii="Times New Roman" w:eastAsia="宋体" w:hAnsi="Times New Roman" w:cs="Times New Roman"/>
      <w:sz w:val="18"/>
      <w:szCs w:val="18"/>
    </w:rPr>
  </w:style>
  <w:style w:type="paragraph" w:customStyle="1" w:styleId="yiv1726769896msonormal">
    <w:name w:val="yiv1726769896msonormal"/>
    <w:basedOn w:val="a"/>
    <w:link w:val="yiv1726769896msonormalChar"/>
    <w:semiHidden/>
    <w:qFormat/>
    <w:rsid w:val="000F0E7F"/>
    <w:pPr>
      <w:widowControl/>
      <w:spacing w:before="100" w:beforeAutospacing="1" w:after="100" w:afterAutospacing="1"/>
      <w:jc w:val="left"/>
    </w:pPr>
    <w:rPr>
      <w:rFonts w:ascii="宋体" w:hAnsi="宋体" w:cs="宋体"/>
      <w:kern w:val="0"/>
      <w:sz w:val="24"/>
    </w:rPr>
  </w:style>
  <w:style w:type="character" w:customStyle="1" w:styleId="yiv1726769896msonormalChar">
    <w:name w:val="yiv1726769896msonormal Char"/>
    <w:link w:val="yiv1726769896msonormal"/>
    <w:semiHidden/>
    <w:qFormat/>
    <w:rsid w:val="000F0E7F"/>
    <w:rPr>
      <w:rFonts w:ascii="宋体" w:hAnsi="宋体" w:cs="宋体"/>
      <w:sz w:val="24"/>
      <w:szCs w:val="24"/>
    </w:rPr>
  </w:style>
  <w:style w:type="character" w:customStyle="1" w:styleId="1Char">
    <w:name w:val="标题 1 Char"/>
    <w:basedOn w:val="a0"/>
    <w:link w:val="1"/>
    <w:uiPriority w:val="2"/>
    <w:qFormat/>
    <w:rsid w:val="000F0E7F"/>
    <w:rPr>
      <w:rFonts w:ascii="黑体" w:eastAsia="黑体" w:hAnsi="黑体"/>
      <w:kern w:val="2"/>
      <w:sz w:val="32"/>
      <w:szCs w:val="24"/>
    </w:rPr>
  </w:style>
  <w:style w:type="character" w:customStyle="1" w:styleId="2Char">
    <w:name w:val="标题 2 Char"/>
    <w:basedOn w:val="a0"/>
    <w:link w:val="2"/>
    <w:uiPriority w:val="3"/>
    <w:qFormat/>
    <w:rsid w:val="000F0E7F"/>
    <w:rPr>
      <w:rFonts w:ascii="楷体" w:eastAsia="楷体" w:hAnsi="楷体"/>
      <w:kern w:val="2"/>
      <w:sz w:val="32"/>
      <w:szCs w:val="24"/>
    </w:rPr>
  </w:style>
  <w:style w:type="character" w:customStyle="1" w:styleId="3Char">
    <w:name w:val="标题 3 Char"/>
    <w:basedOn w:val="a0"/>
    <w:link w:val="3"/>
    <w:uiPriority w:val="4"/>
    <w:qFormat/>
    <w:rsid w:val="000F0E7F"/>
    <w:rPr>
      <w:rFonts w:ascii="仿宋" w:eastAsia="仿宋" w:hAnsi="仿宋"/>
      <w:b/>
      <w:bCs/>
      <w:kern w:val="2"/>
      <w:sz w:val="32"/>
      <w:szCs w:val="24"/>
    </w:rPr>
  </w:style>
  <w:style w:type="paragraph" w:styleId="a9">
    <w:name w:val="No Spacing"/>
    <w:basedOn w:val="a"/>
    <w:uiPriority w:val="1"/>
    <w:semiHidden/>
    <w:qFormat/>
    <w:rsid w:val="000F0E7F"/>
  </w:style>
  <w:style w:type="character" w:customStyle="1" w:styleId="4Char">
    <w:name w:val="标题 4 Char"/>
    <w:basedOn w:val="a0"/>
    <w:link w:val="4"/>
    <w:uiPriority w:val="5"/>
    <w:qFormat/>
    <w:rsid w:val="000F0E7F"/>
    <w:rPr>
      <w:rFonts w:ascii="仿宋" w:eastAsia="仿宋" w:hAnsi="仿宋"/>
      <w:b/>
      <w:bCs/>
      <w:kern w:val="2"/>
      <w:sz w:val="32"/>
      <w:szCs w:val="24"/>
    </w:rPr>
  </w:style>
  <w:style w:type="character" w:customStyle="1" w:styleId="5Char">
    <w:name w:val="标题 5 Char"/>
    <w:basedOn w:val="a0"/>
    <w:link w:val="5"/>
    <w:uiPriority w:val="6"/>
    <w:qFormat/>
    <w:rsid w:val="000F0E7F"/>
    <w:rPr>
      <w:rFonts w:ascii="仿宋" w:eastAsia="仿宋" w:hAnsi="仿宋"/>
      <w:b/>
      <w:bCs/>
      <w:kern w:val="2"/>
      <w:sz w:val="32"/>
      <w:szCs w:val="24"/>
    </w:rPr>
  </w:style>
  <w:style w:type="character" w:customStyle="1" w:styleId="Char2">
    <w:name w:val="标题 Char"/>
    <w:basedOn w:val="a0"/>
    <w:link w:val="a8"/>
    <w:uiPriority w:val="1"/>
    <w:qFormat/>
    <w:rsid w:val="000F0E7F"/>
    <w:rPr>
      <w:rFonts w:ascii="方正小标宋简体" w:eastAsia="方正小标宋简体" w:hAnsiTheme="majorHAnsi" w:cstheme="majorBidi"/>
      <w:kern w:val="2"/>
      <w:sz w:val="44"/>
      <w:szCs w:val="44"/>
    </w:rPr>
  </w:style>
  <w:style w:type="character" w:customStyle="1" w:styleId="6Char">
    <w:name w:val="标题 6 Char"/>
    <w:basedOn w:val="a0"/>
    <w:link w:val="6"/>
    <w:uiPriority w:val="9"/>
    <w:qFormat/>
    <w:rsid w:val="000F0E7F"/>
    <w:rPr>
      <w:rFonts w:ascii="仿宋" w:eastAsia="仿宋" w:hAnsi="仿宋"/>
      <w:b/>
      <w:bCs/>
      <w:kern w:val="2"/>
      <w:sz w:val="32"/>
      <w:szCs w:val="24"/>
    </w:rPr>
  </w:style>
  <w:style w:type="paragraph" w:styleId="aa">
    <w:name w:val="List Paragraph"/>
    <w:basedOn w:val="a"/>
    <w:uiPriority w:val="99"/>
    <w:qFormat/>
    <w:rsid w:val="000F0E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4651</Characters>
  <Application>Microsoft Office Word</Application>
  <DocSecurity>0</DocSecurity>
  <Lines>38</Lines>
  <Paragraphs>10</Paragraphs>
  <ScaleCrop>false</ScaleCrop>
  <Company>Lenovo</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李松宴</dc:creator>
  <cp:lastModifiedBy>鲁明</cp:lastModifiedBy>
  <cp:revision>1</cp:revision>
  <cp:lastPrinted>2025-05-15T19:37:00Z</cp:lastPrinted>
  <dcterms:created xsi:type="dcterms:W3CDTF">2025-05-15T10:24:00Z</dcterms:created>
  <dcterms:modified xsi:type="dcterms:W3CDTF">2025-05-15T10:24:00Z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4D962774BDBD4D239BD0EEAC3BFFE689_13</vt:lpwstr>
  </property>
  <property fmtid="{D5CDD505-2E9C-101B-9397-08002B2CF9AE}" pid="4" name="KSOTemplateDocerSaveRecord">
    <vt:lpwstr>eyJoZGlkIjoiNDhiOTM5ODNlMzE3YjdlMmZhOWEyOWFiN2I0ZThmNzQiLCJ1c2VySWQiOiIxNDQ1OTY5OTExIn0=</vt:lpwstr>
  </property>
</Properties>
</file>