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B36" w:rsidRDefault="00770B36" w:rsidP="00770B36">
      <w:pPr>
        <w:ind w:firstLineChars="1050" w:firstLine="3360"/>
        <w:jc w:val="right"/>
        <w:rPr>
          <w:rFonts w:ascii="仿宋" w:eastAsia="仿宋" w:hAnsi="仿宋"/>
          <w:sz w:val="32"/>
          <w:szCs w:val="32"/>
        </w:rPr>
      </w:pPr>
    </w:p>
    <w:p w:rsidR="00770B36" w:rsidRDefault="00770B36" w:rsidP="00770B36">
      <w:pPr>
        <w:ind w:firstLineChars="1050" w:firstLine="336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【B】</w:t>
      </w:r>
    </w:p>
    <w:p w:rsidR="00770B36" w:rsidRDefault="00770B36" w:rsidP="00770B36">
      <w:pPr>
        <w:wordWrap w:val="0"/>
        <w:ind w:firstLineChars="1050" w:firstLine="4638"/>
        <w:jc w:val="right"/>
        <w:rPr>
          <w:rFonts w:ascii="仿宋" w:eastAsia="仿宋" w:hAnsi="仿宋"/>
          <w:sz w:val="32"/>
          <w:szCs w:val="32"/>
        </w:rPr>
      </w:pPr>
      <w:r>
        <w:rPr>
          <w:rFonts w:ascii="方正小标宋简体" w:eastAsia="方正小标宋简体" w:hAnsi="宋体" w:hint="eastAsia"/>
          <w:b/>
          <w:sz w:val="44"/>
        </w:rPr>
        <w:t xml:space="preserve">      </w:t>
      </w:r>
      <w:r w:rsidR="00AB3914">
        <w:rPr>
          <w:rFonts w:ascii="仿宋" w:eastAsia="仿宋" w:hAnsi="仿宋" w:hint="eastAsia"/>
          <w:sz w:val="32"/>
          <w:szCs w:val="32"/>
        </w:rPr>
        <w:t>【</w:t>
      </w:r>
      <w:r>
        <w:rPr>
          <w:rFonts w:ascii="仿宋" w:eastAsia="仿宋" w:hAnsi="仿宋" w:hint="eastAsia"/>
          <w:sz w:val="32"/>
          <w:szCs w:val="32"/>
        </w:rPr>
        <w:t>同意公开】</w:t>
      </w:r>
    </w:p>
    <w:p w:rsidR="00770B36" w:rsidRDefault="00770B36" w:rsidP="00CF0E09">
      <w:pPr>
        <w:spacing w:line="560" w:lineRule="exact"/>
        <w:jc w:val="center"/>
        <w:rPr>
          <w:rFonts w:ascii="方正小标宋简体" w:eastAsia="方正小标宋简体" w:hAnsi="宋体" w:cs="Times New Roman"/>
          <w:b/>
          <w:sz w:val="44"/>
        </w:rPr>
      </w:pPr>
    </w:p>
    <w:p w:rsidR="00CF0E09" w:rsidRPr="00495E8B" w:rsidRDefault="00CF0E09" w:rsidP="00CF0E09">
      <w:pPr>
        <w:spacing w:line="560" w:lineRule="exact"/>
        <w:jc w:val="center"/>
        <w:rPr>
          <w:rFonts w:ascii="方正小标宋简体" w:eastAsia="方正小标宋简体" w:hAnsi="宋体" w:cs="Times New Roman"/>
          <w:b/>
          <w:sz w:val="44"/>
        </w:rPr>
      </w:pPr>
      <w:r w:rsidRPr="00495E8B">
        <w:rPr>
          <w:rFonts w:ascii="方正小标宋简体" w:eastAsia="方正小标宋简体" w:hAnsi="宋体" w:cs="Times New Roman" w:hint="eastAsia"/>
          <w:b/>
          <w:sz w:val="44"/>
        </w:rPr>
        <w:t>对政协长春市</w:t>
      </w:r>
      <w:r w:rsidRPr="00495E8B">
        <w:rPr>
          <w:rFonts w:ascii="方正小标宋简体" w:eastAsia="方正小标宋简体" w:hAnsi="宋体" w:hint="eastAsia"/>
          <w:b/>
          <w:sz w:val="44"/>
        </w:rPr>
        <w:t>第十三届委员会第四</w:t>
      </w:r>
      <w:r w:rsidRPr="00495E8B">
        <w:rPr>
          <w:rFonts w:ascii="方正小标宋简体" w:eastAsia="方正小标宋简体" w:hAnsi="宋体" w:cs="Times New Roman" w:hint="eastAsia"/>
          <w:b/>
          <w:sz w:val="44"/>
        </w:rPr>
        <w:t>次会议</w:t>
      </w:r>
    </w:p>
    <w:p w:rsidR="00CF0E09" w:rsidRPr="00495E8B" w:rsidRDefault="00CF0E09" w:rsidP="00CF0E09">
      <w:pPr>
        <w:spacing w:line="560" w:lineRule="exact"/>
        <w:jc w:val="center"/>
        <w:rPr>
          <w:rFonts w:ascii="方正小标宋简体" w:eastAsia="方正小标宋简体" w:hAnsi="宋体" w:cs="Times New Roman"/>
          <w:b/>
          <w:w w:val="90"/>
          <w:sz w:val="44"/>
        </w:rPr>
      </w:pPr>
      <w:r w:rsidRPr="00495E8B">
        <w:rPr>
          <w:rFonts w:ascii="方正小标宋简体" w:eastAsia="方正小标宋简体" w:hAnsi="宋体" w:cs="Times New Roman" w:hint="eastAsia"/>
          <w:b/>
          <w:sz w:val="44"/>
        </w:rPr>
        <w:t>第</w:t>
      </w:r>
      <w:r>
        <w:rPr>
          <w:rFonts w:ascii="方正小标宋简体" w:eastAsia="方正小标宋简体" w:hAnsi="宋体" w:hint="eastAsia"/>
          <w:b/>
          <w:sz w:val="44"/>
        </w:rPr>
        <w:t>370</w:t>
      </w:r>
      <w:r w:rsidRPr="00495E8B">
        <w:rPr>
          <w:rFonts w:ascii="方正小标宋简体" w:eastAsia="方正小标宋简体" w:hAnsi="宋体" w:cs="Times New Roman" w:hint="eastAsia"/>
          <w:b/>
          <w:sz w:val="44"/>
        </w:rPr>
        <w:t>号提</w:t>
      </w:r>
      <w:r w:rsidRPr="00495E8B">
        <w:rPr>
          <w:rFonts w:ascii="方正小标宋简体" w:eastAsia="方正小标宋简体" w:hAnsi="宋体" w:cs="Times New Roman" w:hint="eastAsia"/>
          <w:b/>
          <w:w w:val="90"/>
          <w:sz w:val="44"/>
        </w:rPr>
        <w:t>案的答复</w:t>
      </w:r>
    </w:p>
    <w:p w:rsidR="00CF0E09" w:rsidRDefault="00CF0E09" w:rsidP="00CF0E09">
      <w:pPr>
        <w:spacing w:line="560" w:lineRule="exact"/>
        <w:rPr>
          <w:rFonts w:ascii="仿宋_GB2312" w:eastAsia="仿宋_GB2312" w:hAnsi="Times New Roman" w:cs="Times New Roman"/>
          <w:sz w:val="32"/>
        </w:rPr>
      </w:pPr>
    </w:p>
    <w:p w:rsidR="00CF0E09" w:rsidRPr="00AE6A64" w:rsidRDefault="00CF0E09" w:rsidP="00CF0E09">
      <w:pPr>
        <w:spacing w:line="560" w:lineRule="exact"/>
        <w:rPr>
          <w:rFonts w:ascii="仿宋_GB2312" w:eastAsia="仿宋_GB2312" w:cs="Times New Roman"/>
          <w:b/>
          <w:w w:val="90"/>
          <w:sz w:val="32"/>
        </w:rPr>
      </w:pPr>
      <w:r>
        <w:rPr>
          <w:rFonts w:ascii="仿宋_GB2312" w:eastAsia="仿宋_GB2312" w:hint="eastAsia"/>
          <w:b/>
          <w:w w:val="90"/>
          <w:sz w:val="32"/>
        </w:rPr>
        <w:t>葛建民</w:t>
      </w:r>
      <w:r w:rsidR="00BA51E9">
        <w:rPr>
          <w:rFonts w:ascii="仿宋_GB2312" w:eastAsia="仿宋_GB2312" w:hint="eastAsia"/>
          <w:b/>
          <w:w w:val="90"/>
          <w:sz w:val="32"/>
        </w:rPr>
        <w:t>委员</w:t>
      </w:r>
      <w:r w:rsidRPr="00AE6A64">
        <w:rPr>
          <w:rFonts w:ascii="仿宋_GB2312" w:eastAsia="仿宋_GB2312" w:cs="Times New Roman" w:hint="eastAsia"/>
          <w:b/>
          <w:w w:val="90"/>
          <w:sz w:val="32"/>
        </w:rPr>
        <w:t>：</w:t>
      </w:r>
    </w:p>
    <w:p w:rsidR="004222D7" w:rsidRDefault="00CF0E09" w:rsidP="004222D7">
      <w:pPr>
        <w:spacing w:line="560" w:lineRule="exact"/>
        <w:ind w:firstLine="639"/>
        <w:rPr>
          <w:rFonts w:ascii="仿宋_GB2312" w:eastAsia="仿宋_GB2312"/>
          <w:sz w:val="32"/>
        </w:rPr>
      </w:pPr>
      <w:r>
        <w:rPr>
          <w:rFonts w:ascii="仿宋_GB2312" w:eastAsia="仿宋_GB2312" w:cs="Times New Roman" w:hint="eastAsia"/>
          <w:sz w:val="32"/>
        </w:rPr>
        <w:t>政协长春市</w:t>
      </w:r>
      <w:r>
        <w:rPr>
          <w:rFonts w:ascii="仿宋_GB2312" w:eastAsia="仿宋_GB2312" w:hint="eastAsia"/>
          <w:sz w:val="32"/>
        </w:rPr>
        <w:t>第十三届委员会第四</w:t>
      </w:r>
      <w:r>
        <w:rPr>
          <w:rFonts w:ascii="仿宋_GB2312" w:eastAsia="仿宋_GB2312" w:cs="Times New Roman" w:hint="eastAsia"/>
          <w:sz w:val="32"/>
        </w:rPr>
        <w:t>次会议集体提案《</w:t>
      </w:r>
      <w:r>
        <w:rPr>
          <w:rFonts w:ascii="仿宋_GB2312" w:eastAsia="仿宋_GB2312" w:hint="eastAsia"/>
          <w:sz w:val="32"/>
        </w:rPr>
        <w:t>关于在全市幼儿园实施规则教育的建议</w:t>
      </w:r>
      <w:r>
        <w:rPr>
          <w:rFonts w:ascii="仿宋_GB2312" w:eastAsia="仿宋_GB2312" w:cs="Times New Roman" w:hint="eastAsia"/>
          <w:sz w:val="32"/>
        </w:rPr>
        <w:t>》已收悉。</w:t>
      </w:r>
      <w:r w:rsidR="004222D7" w:rsidRPr="003300B8">
        <w:rPr>
          <w:rFonts w:ascii="仿宋_GB2312" w:eastAsia="仿宋_GB2312" w:hAnsi="仿宋" w:cs="仿宋_GB2312" w:hint="eastAsia"/>
          <w:sz w:val="32"/>
          <w:szCs w:val="32"/>
        </w:rPr>
        <w:t>感谢您对我市教育系统工作的关注，</w:t>
      </w:r>
      <w:r w:rsidR="004222D7">
        <w:rPr>
          <w:rFonts w:ascii="仿宋_GB2312" w:eastAsia="仿宋_GB2312" w:hint="eastAsia"/>
          <w:sz w:val="32"/>
        </w:rPr>
        <w:t>在全市幼儿园实施规则教育的建议</w:t>
      </w:r>
      <w:r w:rsidR="004222D7" w:rsidRPr="003300B8">
        <w:rPr>
          <w:rFonts w:ascii="仿宋_GB2312" w:eastAsia="仿宋_GB2312" w:hAnsi="仿宋" w:cs="仿宋_GB2312" w:hint="eastAsia"/>
          <w:sz w:val="32"/>
          <w:szCs w:val="32"/>
        </w:rPr>
        <w:t>提得及时、准确。经我局认真梳理研究后，现答复如下：</w:t>
      </w:r>
    </w:p>
    <w:p w:rsidR="007C4E97" w:rsidRDefault="007C4E97" w:rsidP="00CF0E09">
      <w:pPr>
        <w:spacing w:line="560" w:lineRule="exact"/>
        <w:ind w:firstLine="639"/>
        <w:rPr>
          <w:rFonts w:ascii="仿宋_GB2312" w:eastAsia="仿宋_GB2312" w:cs="Times New Roman"/>
          <w:sz w:val="32"/>
        </w:rPr>
      </w:pPr>
      <w:r>
        <w:rPr>
          <w:rFonts w:ascii="仿宋_GB2312" w:eastAsia="仿宋_GB2312" w:hAnsi="仿宋" w:hint="eastAsia"/>
          <w:sz w:val="32"/>
          <w:szCs w:val="32"/>
        </w:rPr>
        <w:t>在《幼儿园教育指导纲要（试行）》</w:t>
      </w:r>
      <w:r w:rsidRPr="007C4E97">
        <w:rPr>
          <w:rFonts w:ascii="仿宋_GB2312" w:eastAsia="仿宋_GB2312" w:cs="Times New Roman" w:hint="eastAsia"/>
          <w:sz w:val="32"/>
        </w:rPr>
        <w:t>社会目标中</w:t>
      </w:r>
      <w:r>
        <w:rPr>
          <w:rFonts w:ascii="仿宋_GB2312" w:eastAsia="仿宋_GB2312" w:cs="Times New Roman" w:hint="eastAsia"/>
          <w:sz w:val="32"/>
        </w:rPr>
        <w:t>明确指出幼儿应</w:t>
      </w:r>
      <w:r w:rsidRPr="007C4E97">
        <w:rPr>
          <w:rFonts w:ascii="仿宋_GB2312" w:eastAsia="仿宋_GB2312" w:cs="Times New Roman" w:hint="eastAsia"/>
          <w:sz w:val="32"/>
        </w:rPr>
        <w:t>理解并遵守日常生活中基本的社会行为规则；</w:t>
      </w:r>
      <w:r>
        <w:rPr>
          <w:rFonts w:ascii="仿宋_GB2312" w:eastAsia="仿宋_GB2312" w:cs="Times New Roman" w:hint="eastAsia"/>
          <w:sz w:val="32"/>
        </w:rPr>
        <w:t>同时也对幼儿教师</w:t>
      </w:r>
      <w:r w:rsidR="00A64254">
        <w:rPr>
          <w:rFonts w:ascii="仿宋_GB2312" w:eastAsia="仿宋_GB2312" w:cs="Times New Roman" w:hint="eastAsia"/>
          <w:sz w:val="32"/>
        </w:rPr>
        <w:t>提出了</w:t>
      </w:r>
      <w:r w:rsidRPr="007C4E97">
        <w:rPr>
          <w:rFonts w:ascii="仿宋_GB2312" w:eastAsia="仿宋_GB2312" w:cs="Times New Roman" w:hint="eastAsia"/>
          <w:sz w:val="32"/>
        </w:rPr>
        <w:t>在共同的生活和活动中，以多种方式引导幼儿认识、体验并理解基本的社会行为规则，学习自律和尊重他人</w:t>
      </w:r>
      <w:r w:rsidR="00A64254">
        <w:rPr>
          <w:rFonts w:ascii="仿宋_GB2312" w:eastAsia="仿宋_GB2312" w:cs="Times New Roman" w:hint="eastAsia"/>
          <w:sz w:val="32"/>
        </w:rPr>
        <w:t>的要求。</w:t>
      </w:r>
      <w:r w:rsidR="009C0F7E">
        <w:rPr>
          <w:rFonts w:ascii="仿宋_GB2312" w:eastAsia="仿宋_GB2312" w:cs="Times New Roman" w:hint="eastAsia"/>
          <w:sz w:val="32"/>
        </w:rPr>
        <w:t>幼儿园是</w:t>
      </w:r>
      <w:r w:rsidR="003A2276">
        <w:rPr>
          <w:rFonts w:ascii="仿宋_GB2312" w:eastAsia="仿宋_GB2312" w:cs="Times New Roman" w:hint="eastAsia"/>
          <w:sz w:val="32"/>
        </w:rPr>
        <w:t>除原生家庭外</w:t>
      </w:r>
      <w:r w:rsidR="00AE63A8">
        <w:rPr>
          <w:rFonts w:ascii="仿宋_GB2312" w:eastAsia="仿宋_GB2312" w:cs="Times New Roman" w:hint="eastAsia"/>
          <w:sz w:val="32"/>
        </w:rPr>
        <w:t>建立幼儿规则行为</w:t>
      </w:r>
      <w:r w:rsidR="009C0F7E">
        <w:rPr>
          <w:rFonts w:ascii="仿宋_GB2312" w:eastAsia="仿宋_GB2312" w:cs="Times New Roman" w:hint="eastAsia"/>
          <w:sz w:val="32"/>
        </w:rPr>
        <w:t>的重要场所之一，</w:t>
      </w:r>
      <w:r w:rsidR="003A2276">
        <w:rPr>
          <w:rFonts w:ascii="仿宋_GB2312" w:eastAsia="仿宋_GB2312" w:cs="Times New Roman" w:hint="eastAsia"/>
          <w:sz w:val="32"/>
        </w:rPr>
        <w:t>也是协同原生家庭对幼儿实施规则教育的</w:t>
      </w:r>
      <w:r w:rsidR="00AE63A8">
        <w:rPr>
          <w:rFonts w:ascii="仿宋_GB2312" w:eastAsia="仿宋_GB2312" w:cs="Times New Roman" w:hint="eastAsia"/>
          <w:sz w:val="32"/>
        </w:rPr>
        <w:t>重要机构</w:t>
      </w:r>
      <w:r w:rsidR="00DD0E5D">
        <w:rPr>
          <w:rFonts w:ascii="仿宋_GB2312" w:eastAsia="仿宋_GB2312" w:cs="Times New Roman" w:hint="eastAsia"/>
          <w:sz w:val="32"/>
        </w:rPr>
        <w:t>。接下来</w:t>
      </w:r>
      <w:r w:rsidR="00A16D1F">
        <w:rPr>
          <w:rFonts w:ascii="仿宋_GB2312" w:eastAsia="仿宋_GB2312" w:cs="Times New Roman" w:hint="eastAsia"/>
          <w:sz w:val="32"/>
        </w:rPr>
        <w:t>我们将围绕</w:t>
      </w:r>
      <w:r w:rsidR="00DD0E5D">
        <w:rPr>
          <w:rFonts w:ascii="仿宋_GB2312" w:eastAsia="仿宋_GB2312" w:cs="Times New Roman" w:hint="eastAsia"/>
          <w:sz w:val="32"/>
        </w:rPr>
        <w:t>规则教育做如下工作：</w:t>
      </w:r>
    </w:p>
    <w:p w:rsidR="00DD0E5D" w:rsidRPr="008C528F" w:rsidRDefault="00DD0E5D" w:rsidP="00DD0E5D">
      <w:pPr>
        <w:pStyle w:val="a3"/>
        <w:numPr>
          <w:ilvl w:val="0"/>
          <w:numId w:val="1"/>
        </w:numPr>
        <w:spacing w:line="560" w:lineRule="exact"/>
        <w:ind w:firstLineChars="0"/>
        <w:rPr>
          <w:rFonts w:ascii="楷体" w:eastAsia="楷体" w:hAnsi="楷体" w:cs="Times New Roman"/>
          <w:b/>
          <w:sz w:val="32"/>
        </w:rPr>
      </w:pPr>
      <w:r w:rsidRPr="008C528F">
        <w:rPr>
          <w:rFonts w:ascii="楷体" w:eastAsia="楷体" w:hAnsi="楷体" w:cs="Times New Roman" w:hint="eastAsia"/>
          <w:b/>
          <w:sz w:val="32"/>
        </w:rPr>
        <w:lastRenderedPageBreak/>
        <w:t>设立</w:t>
      </w:r>
      <w:r w:rsidR="00CC693D" w:rsidRPr="008C528F">
        <w:rPr>
          <w:rFonts w:ascii="楷体" w:eastAsia="楷体" w:hAnsi="楷体" w:cs="Times New Roman" w:hint="eastAsia"/>
          <w:b/>
          <w:sz w:val="32"/>
        </w:rPr>
        <w:t>规则教育</w:t>
      </w:r>
      <w:r w:rsidRPr="008C528F">
        <w:rPr>
          <w:rFonts w:ascii="楷体" w:eastAsia="楷体" w:hAnsi="楷体" w:cs="Times New Roman" w:hint="eastAsia"/>
          <w:b/>
          <w:sz w:val="32"/>
        </w:rPr>
        <w:t>试点园</w:t>
      </w:r>
    </w:p>
    <w:p w:rsidR="00DD0E5D" w:rsidRDefault="00CC693D" w:rsidP="00CC693D">
      <w:pPr>
        <w:spacing w:line="560" w:lineRule="exact"/>
        <w:ind w:firstLine="639"/>
        <w:rPr>
          <w:rFonts w:ascii="仿宋_GB2312" w:eastAsia="仿宋_GB2312" w:hAnsi="仿宋"/>
          <w:sz w:val="32"/>
          <w:szCs w:val="32"/>
        </w:rPr>
      </w:pPr>
      <w:r w:rsidRPr="00CC693D">
        <w:rPr>
          <w:rFonts w:ascii="仿宋_GB2312" w:eastAsia="仿宋_GB2312" w:hAnsi="仿宋" w:hint="eastAsia"/>
          <w:sz w:val="32"/>
          <w:szCs w:val="32"/>
        </w:rPr>
        <w:t>将有教科研能力的</w:t>
      </w:r>
      <w:r w:rsidR="00AE63A8">
        <w:rPr>
          <w:rFonts w:ascii="仿宋_GB2312" w:eastAsia="仿宋_GB2312" w:hAnsi="仿宋" w:hint="eastAsia"/>
          <w:sz w:val="32"/>
          <w:szCs w:val="32"/>
        </w:rPr>
        <w:t>公办幼儿园、</w:t>
      </w:r>
      <w:r w:rsidR="008C528F">
        <w:rPr>
          <w:rFonts w:ascii="仿宋_GB2312" w:eastAsia="仿宋_GB2312" w:hAnsi="仿宋" w:hint="eastAsia"/>
          <w:sz w:val="32"/>
          <w:szCs w:val="32"/>
        </w:rPr>
        <w:t>民办园</w:t>
      </w:r>
      <w:r w:rsidRPr="00CC693D">
        <w:rPr>
          <w:rFonts w:ascii="仿宋_GB2312" w:eastAsia="仿宋_GB2312" w:hAnsi="仿宋" w:hint="eastAsia"/>
          <w:sz w:val="32"/>
          <w:szCs w:val="32"/>
        </w:rPr>
        <w:t>幼儿园确定为规则教育试点。</w:t>
      </w:r>
      <w:r w:rsidR="008C528F">
        <w:rPr>
          <w:rFonts w:ascii="仿宋_GB2312" w:eastAsia="仿宋_GB2312" w:hAnsi="仿宋" w:hint="eastAsia"/>
          <w:sz w:val="32"/>
          <w:szCs w:val="32"/>
        </w:rPr>
        <w:t>从幼儿实际生活中</w:t>
      </w:r>
      <w:r w:rsidRPr="00CC693D">
        <w:rPr>
          <w:rFonts w:ascii="仿宋_GB2312" w:eastAsia="仿宋_GB2312" w:hAnsi="仿宋" w:hint="eastAsia"/>
          <w:sz w:val="32"/>
          <w:szCs w:val="32"/>
        </w:rPr>
        <w:t>梳理出一套符合幼儿生</w:t>
      </w:r>
      <w:r w:rsidR="008C528F">
        <w:rPr>
          <w:rFonts w:ascii="仿宋_GB2312" w:eastAsia="仿宋_GB2312" w:hAnsi="仿宋" w:hint="eastAsia"/>
          <w:sz w:val="32"/>
          <w:szCs w:val="32"/>
        </w:rPr>
        <w:t>理、</w:t>
      </w:r>
      <w:r w:rsidRPr="00CC693D">
        <w:rPr>
          <w:rFonts w:ascii="仿宋_GB2312" w:eastAsia="仿宋_GB2312" w:hAnsi="仿宋" w:hint="eastAsia"/>
          <w:sz w:val="32"/>
          <w:szCs w:val="32"/>
        </w:rPr>
        <w:t>年龄特点，顺应</w:t>
      </w:r>
      <w:r w:rsidR="008C528F">
        <w:rPr>
          <w:rFonts w:ascii="仿宋_GB2312" w:eastAsia="仿宋_GB2312" w:hAnsi="仿宋" w:hint="eastAsia"/>
          <w:sz w:val="32"/>
          <w:szCs w:val="32"/>
        </w:rPr>
        <w:t>幼儿日常</w:t>
      </w:r>
      <w:r w:rsidRPr="00CC693D">
        <w:rPr>
          <w:rFonts w:ascii="仿宋_GB2312" w:eastAsia="仿宋_GB2312" w:hAnsi="仿宋" w:hint="eastAsia"/>
          <w:sz w:val="32"/>
          <w:szCs w:val="32"/>
        </w:rPr>
        <w:t>生活和发展需要的带有普遍性的</w:t>
      </w:r>
      <w:r>
        <w:rPr>
          <w:rFonts w:ascii="仿宋_GB2312" w:eastAsia="仿宋_GB2312" w:hAnsi="仿宋" w:hint="eastAsia"/>
          <w:sz w:val="32"/>
          <w:szCs w:val="32"/>
        </w:rPr>
        <w:t>3-6岁幼儿</w:t>
      </w:r>
      <w:r w:rsidRPr="00CC693D">
        <w:rPr>
          <w:rFonts w:ascii="仿宋_GB2312" w:eastAsia="仿宋_GB2312" w:hAnsi="仿宋" w:hint="eastAsia"/>
          <w:sz w:val="32"/>
          <w:szCs w:val="32"/>
        </w:rPr>
        <w:t>规则</w:t>
      </w:r>
      <w:r>
        <w:rPr>
          <w:rFonts w:ascii="仿宋_GB2312" w:eastAsia="仿宋_GB2312" w:hAnsi="仿宋" w:hint="eastAsia"/>
          <w:sz w:val="32"/>
          <w:szCs w:val="32"/>
        </w:rPr>
        <w:t>教育行为目标。</w:t>
      </w:r>
    </w:p>
    <w:p w:rsidR="00CC693D" w:rsidRPr="008C528F" w:rsidRDefault="00CC693D" w:rsidP="00CC693D">
      <w:pPr>
        <w:pStyle w:val="a3"/>
        <w:numPr>
          <w:ilvl w:val="0"/>
          <w:numId w:val="1"/>
        </w:numPr>
        <w:spacing w:line="560" w:lineRule="exact"/>
        <w:ind w:firstLineChars="0"/>
        <w:rPr>
          <w:rFonts w:ascii="楷体" w:eastAsia="楷体" w:hAnsi="楷体" w:cs="Times New Roman"/>
          <w:b/>
          <w:sz w:val="32"/>
        </w:rPr>
      </w:pPr>
      <w:r w:rsidRPr="008C528F">
        <w:rPr>
          <w:rFonts w:ascii="楷体" w:eastAsia="楷体" w:hAnsi="楷体" w:cs="Times New Roman" w:hint="eastAsia"/>
          <w:b/>
          <w:sz w:val="32"/>
        </w:rPr>
        <w:t>确立规则教育专项课题</w:t>
      </w:r>
    </w:p>
    <w:p w:rsidR="00CC693D" w:rsidRDefault="00CC693D" w:rsidP="008C528F">
      <w:pPr>
        <w:spacing w:line="560" w:lineRule="exact"/>
        <w:ind w:firstLine="639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将幼儿园规则教育设立专项科研课题。市教科研部门专派驻园科研团队对幼儿执行</w:t>
      </w:r>
      <w:r w:rsidR="008C528F">
        <w:rPr>
          <w:rFonts w:ascii="仿宋_GB2312" w:eastAsia="仿宋_GB2312" w:hAnsi="仿宋" w:hint="eastAsia"/>
          <w:sz w:val="32"/>
          <w:szCs w:val="32"/>
        </w:rPr>
        <w:t>日常</w:t>
      </w:r>
      <w:r>
        <w:rPr>
          <w:rFonts w:ascii="仿宋_GB2312" w:eastAsia="仿宋_GB2312" w:hAnsi="仿宋" w:hint="eastAsia"/>
          <w:sz w:val="32"/>
          <w:szCs w:val="32"/>
        </w:rPr>
        <w:t>生活规则行为进行动态分析及评估记录。</w:t>
      </w:r>
      <w:r w:rsidR="008C528F">
        <w:rPr>
          <w:rFonts w:ascii="仿宋_GB2312" w:eastAsia="仿宋_GB2312" w:hAnsi="仿宋" w:hint="eastAsia"/>
          <w:sz w:val="32"/>
          <w:szCs w:val="32"/>
        </w:rPr>
        <w:t>对影响幼儿形成规则意识的不良因素进行归纳。</w:t>
      </w:r>
      <w:r>
        <w:rPr>
          <w:rFonts w:ascii="仿宋_GB2312" w:eastAsia="仿宋_GB2312" w:hAnsi="仿宋" w:hint="eastAsia"/>
          <w:sz w:val="32"/>
          <w:szCs w:val="32"/>
        </w:rPr>
        <w:t>为试点园的</w:t>
      </w:r>
      <w:r w:rsidR="008C528F">
        <w:rPr>
          <w:rFonts w:ascii="仿宋_GB2312" w:eastAsia="仿宋_GB2312" w:hAnsi="仿宋" w:hint="eastAsia"/>
          <w:sz w:val="32"/>
          <w:szCs w:val="32"/>
        </w:rPr>
        <w:t>形成的3-6岁幼儿</w:t>
      </w:r>
      <w:r w:rsidR="008C528F" w:rsidRPr="00CC693D">
        <w:rPr>
          <w:rFonts w:ascii="仿宋_GB2312" w:eastAsia="仿宋_GB2312" w:hAnsi="仿宋" w:hint="eastAsia"/>
          <w:sz w:val="32"/>
          <w:szCs w:val="32"/>
        </w:rPr>
        <w:t>规则</w:t>
      </w:r>
      <w:r w:rsidR="008C528F">
        <w:rPr>
          <w:rFonts w:ascii="仿宋_GB2312" w:eastAsia="仿宋_GB2312" w:hAnsi="仿宋" w:hint="eastAsia"/>
          <w:sz w:val="32"/>
          <w:szCs w:val="32"/>
        </w:rPr>
        <w:t>教育行为目标做科学论证。同时对试点幼儿园教师以游戏化手段进行规则教育做出规范指导。最终以科研成果的形式呈现3-6岁幼儿</w:t>
      </w:r>
      <w:r w:rsidR="008C528F" w:rsidRPr="00CC693D">
        <w:rPr>
          <w:rFonts w:ascii="仿宋_GB2312" w:eastAsia="仿宋_GB2312" w:hAnsi="仿宋" w:hint="eastAsia"/>
          <w:sz w:val="32"/>
          <w:szCs w:val="32"/>
        </w:rPr>
        <w:t>规则</w:t>
      </w:r>
      <w:r w:rsidR="008C528F">
        <w:rPr>
          <w:rFonts w:ascii="仿宋_GB2312" w:eastAsia="仿宋_GB2312" w:hAnsi="仿宋" w:hint="eastAsia"/>
          <w:sz w:val="32"/>
          <w:szCs w:val="32"/>
        </w:rPr>
        <w:t>教育行为目标及幼儿教师游戏化指导策略。并将成果在全市范围内</w:t>
      </w:r>
      <w:r w:rsidR="00AE63A8">
        <w:rPr>
          <w:rFonts w:ascii="仿宋_GB2312" w:eastAsia="仿宋_GB2312" w:hAnsi="仿宋" w:hint="eastAsia"/>
          <w:sz w:val="32"/>
          <w:szCs w:val="32"/>
        </w:rPr>
        <w:t>幼儿园进行</w:t>
      </w:r>
      <w:r w:rsidR="008C528F">
        <w:rPr>
          <w:rFonts w:ascii="仿宋_GB2312" w:eastAsia="仿宋_GB2312" w:hAnsi="仿宋" w:hint="eastAsia"/>
          <w:sz w:val="32"/>
          <w:szCs w:val="32"/>
        </w:rPr>
        <w:t>推广。</w:t>
      </w:r>
    </w:p>
    <w:p w:rsidR="002026E4" w:rsidRPr="002026E4" w:rsidRDefault="002026E4" w:rsidP="002026E4">
      <w:pPr>
        <w:pStyle w:val="a3"/>
        <w:numPr>
          <w:ilvl w:val="0"/>
          <w:numId w:val="3"/>
        </w:numPr>
        <w:spacing w:line="560" w:lineRule="exact"/>
        <w:ind w:firstLineChars="0"/>
        <w:rPr>
          <w:rFonts w:ascii="楷体" w:eastAsia="楷体" w:hAnsi="楷体" w:cs="Times New Roman"/>
          <w:b/>
          <w:sz w:val="32"/>
        </w:rPr>
      </w:pPr>
      <w:r w:rsidRPr="002026E4">
        <w:rPr>
          <w:rFonts w:ascii="楷体" w:eastAsia="楷体" w:hAnsi="楷体" w:cs="Times New Roman" w:hint="eastAsia"/>
          <w:b/>
          <w:sz w:val="32"/>
        </w:rPr>
        <w:t>增加环境育人因素</w:t>
      </w:r>
    </w:p>
    <w:p w:rsidR="002026E4" w:rsidRPr="002026E4" w:rsidRDefault="002026E4" w:rsidP="002026E4">
      <w:pPr>
        <w:spacing w:line="560" w:lineRule="exact"/>
        <w:ind w:firstLine="639"/>
        <w:rPr>
          <w:rFonts w:ascii="仿宋_GB2312" w:eastAsia="仿宋_GB2312" w:hAnsi="仿宋"/>
          <w:sz w:val="32"/>
          <w:szCs w:val="32"/>
        </w:rPr>
      </w:pPr>
      <w:r w:rsidRPr="002026E4">
        <w:rPr>
          <w:rFonts w:ascii="仿宋_GB2312" w:eastAsia="仿宋_GB2312" w:hAnsi="仿宋" w:hint="eastAsia"/>
          <w:sz w:val="32"/>
          <w:szCs w:val="32"/>
        </w:rPr>
        <w:t>根据幼儿</w:t>
      </w:r>
      <w:r>
        <w:rPr>
          <w:rFonts w:ascii="仿宋_GB2312" w:eastAsia="仿宋_GB2312" w:hAnsi="仿宋" w:hint="eastAsia"/>
          <w:sz w:val="32"/>
          <w:szCs w:val="32"/>
        </w:rPr>
        <w:t>直观形象的</w:t>
      </w:r>
      <w:r w:rsidRPr="002026E4">
        <w:rPr>
          <w:rFonts w:ascii="仿宋_GB2312" w:eastAsia="仿宋_GB2312" w:hAnsi="仿宋" w:hint="eastAsia"/>
          <w:sz w:val="32"/>
          <w:szCs w:val="32"/>
        </w:rPr>
        <w:t>思维特点</w:t>
      </w:r>
      <w:r>
        <w:rPr>
          <w:rFonts w:ascii="仿宋_GB2312" w:eastAsia="仿宋_GB2312" w:hAnsi="仿宋" w:hint="eastAsia"/>
          <w:sz w:val="32"/>
          <w:szCs w:val="32"/>
        </w:rPr>
        <w:t>，在幼儿园里增加</w:t>
      </w:r>
      <w:r w:rsidR="00B46F24">
        <w:rPr>
          <w:rFonts w:ascii="仿宋_GB2312" w:eastAsia="仿宋_GB2312" w:hAnsi="仿宋" w:hint="eastAsia"/>
          <w:sz w:val="32"/>
          <w:szCs w:val="32"/>
        </w:rPr>
        <w:t>显而易见、易懂易行的图案、标识和标志。这些图案、标志、标识</w:t>
      </w:r>
      <w:r w:rsidR="00740DA7">
        <w:rPr>
          <w:rFonts w:ascii="仿宋_GB2312" w:eastAsia="仿宋_GB2312" w:hAnsi="仿宋" w:hint="eastAsia"/>
          <w:sz w:val="32"/>
          <w:szCs w:val="32"/>
        </w:rPr>
        <w:t>的形象、张贴位置可由</w:t>
      </w:r>
      <w:r w:rsidR="00B46F24">
        <w:rPr>
          <w:rFonts w:ascii="仿宋_GB2312" w:eastAsia="仿宋_GB2312" w:hAnsi="仿宋" w:hint="eastAsia"/>
          <w:sz w:val="32"/>
          <w:szCs w:val="32"/>
        </w:rPr>
        <w:t>教师带领幼儿共同研讨</w:t>
      </w:r>
      <w:r w:rsidR="00740DA7">
        <w:rPr>
          <w:rFonts w:ascii="仿宋_GB2312" w:eastAsia="仿宋_GB2312" w:hAnsi="仿宋" w:hint="eastAsia"/>
          <w:sz w:val="32"/>
          <w:szCs w:val="32"/>
        </w:rPr>
        <w:t>后共同</w:t>
      </w:r>
      <w:r w:rsidR="00B46F24">
        <w:rPr>
          <w:rFonts w:ascii="仿宋_GB2312" w:eastAsia="仿宋_GB2312" w:hAnsi="仿宋" w:hint="eastAsia"/>
          <w:sz w:val="32"/>
          <w:szCs w:val="32"/>
        </w:rPr>
        <w:t>制作。使其在幼儿活动区域转换时发挥提醒的作用；在幼儿归纳物品时发挥错误订正作用；在幼儿</w:t>
      </w:r>
      <w:r w:rsidR="00AE63A8">
        <w:rPr>
          <w:rFonts w:ascii="仿宋_GB2312" w:eastAsia="仿宋_GB2312" w:hAnsi="仿宋" w:hint="eastAsia"/>
          <w:sz w:val="32"/>
          <w:szCs w:val="32"/>
        </w:rPr>
        <w:t>进入陌生环境时发挥操作示范作用。以增强幼儿的参与意识和执行意愿，让环境在幼儿生活规则中起到教育作用。</w:t>
      </w:r>
    </w:p>
    <w:p w:rsidR="008C528F" w:rsidRPr="002026E4" w:rsidRDefault="00C00EAA" w:rsidP="002026E4">
      <w:pPr>
        <w:pStyle w:val="a3"/>
        <w:numPr>
          <w:ilvl w:val="0"/>
          <w:numId w:val="3"/>
        </w:numPr>
        <w:spacing w:line="560" w:lineRule="exact"/>
        <w:ind w:firstLineChars="0"/>
        <w:rPr>
          <w:rFonts w:ascii="楷体" w:eastAsia="楷体" w:hAnsi="楷体" w:cs="Times New Roman"/>
          <w:b/>
          <w:sz w:val="32"/>
        </w:rPr>
      </w:pPr>
      <w:r w:rsidRPr="002026E4">
        <w:rPr>
          <w:rFonts w:ascii="楷体" w:eastAsia="楷体" w:hAnsi="楷体" w:cs="Times New Roman" w:hint="eastAsia"/>
          <w:b/>
          <w:sz w:val="32"/>
        </w:rPr>
        <w:lastRenderedPageBreak/>
        <w:t>加强教师及家长同步培训</w:t>
      </w:r>
    </w:p>
    <w:p w:rsidR="00C00EAA" w:rsidRPr="00C00EAA" w:rsidRDefault="00C00EAA" w:rsidP="00C00EAA">
      <w:pPr>
        <w:spacing w:line="56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规则</w:t>
      </w:r>
      <w:r w:rsidR="002026E4">
        <w:rPr>
          <w:rFonts w:ascii="仿宋_GB2312" w:eastAsia="仿宋_GB2312" w:hAnsi="仿宋" w:hint="eastAsia"/>
          <w:sz w:val="32"/>
          <w:szCs w:val="32"/>
        </w:rPr>
        <w:t>行为目标</w:t>
      </w:r>
      <w:r>
        <w:rPr>
          <w:rFonts w:ascii="仿宋_GB2312" w:eastAsia="仿宋_GB2312" w:hAnsi="仿宋" w:hint="eastAsia"/>
          <w:sz w:val="32"/>
          <w:szCs w:val="32"/>
        </w:rPr>
        <w:t>一旦制定</w:t>
      </w:r>
      <w:r w:rsidR="002026E4">
        <w:rPr>
          <w:rFonts w:ascii="仿宋_GB2312" w:eastAsia="仿宋_GB2312" w:hAnsi="仿宋" w:hint="eastAsia"/>
          <w:sz w:val="32"/>
          <w:szCs w:val="32"/>
        </w:rPr>
        <w:t>幼儿园及家庭的一致性和一惯性的执行尤为关键。加大教师个人修养提高正面示范作用，培训教师掌握幼儿规则行为养成的科学理论</w:t>
      </w:r>
      <w:r w:rsidR="00AE63A8">
        <w:rPr>
          <w:rFonts w:ascii="仿宋_GB2312" w:eastAsia="仿宋_GB2312" w:hAnsi="仿宋" w:hint="eastAsia"/>
          <w:sz w:val="32"/>
          <w:szCs w:val="32"/>
        </w:rPr>
        <w:t>基础及实施手段。向家长宣传规则养成的重要性及家庭实施</w:t>
      </w:r>
      <w:r w:rsidR="002026E4">
        <w:rPr>
          <w:rFonts w:ascii="仿宋_GB2312" w:eastAsia="仿宋_GB2312" w:hAnsi="仿宋" w:hint="eastAsia"/>
          <w:sz w:val="32"/>
          <w:szCs w:val="32"/>
        </w:rPr>
        <w:t>策略，使幼儿在家与在园保持一致的规则行为目标要求，最终使幼儿形成良好的规则意识及行为习惯，从而幼儿</w:t>
      </w:r>
      <w:r w:rsidR="00AE63A8">
        <w:rPr>
          <w:rFonts w:ascii="仿宋_GB2312" w:eastAsia="仿宋_GB2312" w:hAnsi="仿宋" w:hint="eastAsia"/>
          <w:sz w:val="32"/>
          <w:szCs w:val="32"/>
        </w:rPr>
        <w:t>会</w:t>
      </w:r>
      <w:r w:rsidR="002026E4">
        <w:rPr>
          <w:rFonts w:ascii="仿宋_GB2312" w:eastAsia="仿宋_GB2312" w:hAnsi="仿宋" w:hint="eastAsia"/>
          <w:sz w:val="32"/>
          <w:szCs w:val="32"/>
        </w:rPr>
        <w:t>获得更大的自由。</w:t>
      </w:r>
    </w:p>
    <w:p w:rsidR="004358AB" w:rsidRDefault="00740DA7" w:rsidP="00AE63A8">
      <w:pPr>
        <w:spacing w:line="560" w:lineRule="exact"/>
        <w:rPr>
          <w:rFonts w:ascii="仿宋_GB2312" w:eastAsia="仿宋_GB2312" w:hAnsi="仿宋"/>
          <w:sz w:val="32"/>
          <w:szCs w:val="32"/>
        </w:rPr>
      </w:pPr>
      <w:r>
        <w:rPr>
          <w:rFonts w:hint="eastAsia"/>
        </w:rPr>
        <w:t xml:space="preserve">   </w:t>
      </w:r>
      <w:r w:rsidRPr="008C3155">
        <w:rPr>
          <w:rFonts w:ascii="仿宋_GB2312" w:eastAsia="仿宋_GB2312" w:hAnsi="仿宋" w:hint="eastAsia"/>
          <w:sz w:val="32"/>
          <w:szCs w:val="32"/>
        </w:rPr>
        <w:t xml:space="preserve"> </w:t>
      </w:r>
      <w:r w:rsidR="00AE63A8">
        <w:rPr>
          <w:rFonts w:ascii="仿宋_GB2312" w:eastAsia="仿宋_GB2312" w:hAnsi="仿宋" w:hint="eastAsia"/>
          <w:sz w:val="32"/>
          <w:szCs w:val="32"/>
        </w:rPr>
        <w:t xml:space="preserve">  规则教育是社会教育的重要组成</w:t>
      </w:r>
      <w:r w:rsidRPr="008C3155">
        <w:rPr>
          <w:rFonts w:ascii="仿宋_GB2312" w:eastAsia="仿宋_GB2312" w:hAnsi="仿宋" w:hint="eastAsia"/>
          <w:sz w:val="32"/>
          <w:szCs w:val="32"/>
        </w:rPr>
        <w:t>部分，我国进入了中国特色社会主义新时代</w:t>
      </w:r>
      <w:r w:rsidR="008C3155" w:rsidRPr="008C3155">
        <w:rPr>
          <w:rFonts w:ascii="仿宋_GB2312" w:eastAsia="仿宋_GB2312" w:hAnsi="仿宋" w:hint="eastAsia"/>
          <w:sz w:val="32"/>
          <w:szCs w:val="32"/>
        </w:rPr>
        <w:t>，和睦、友爱、分享、谦让等</w:t>
      </w:r>
      <w:r w:rsidR="00AE63A8">
        <w:rPr>
          <w:rFonts w:ascii="仿宋_GB2312" w:eastAsia="仿宋_GB2312" w:hAnsi="仿宋" w:hint="eastAsia"/>
          <w:sz w:val="32"/>
          <w:szCs w:val="32"/>
        </w:rPr>
        <w:t>社会规范行为已被全社会公认和践行。人的素质教育要从幼儿园抓起，我们将在全市幼儿园中统一实施完善系统的规则教育，通过规范系统的规则教育培养出一批高素质的新时代社会成员。</w:t>
      </w:r>
    </w:p>
    <w:p w:rsidR="00A944AC" w:rsidRDefault="00A944AC" w:rsidP="00AE63A8">
      <w:pPr>
        <w:spacing w:line="560" w:lineRule="exact"/>
        <w:rPr>
          <w:rFonts w:ascii="仿宋_GB2312" w:eastAsia="仿宋_GB2312" w:hAnsi="仿宋"/>
          <w:sz w:val="32"/>
          <w:szCs w:val="32"/>
        </w:rPr>
      </w:pPr>
    </w:p>
    <w:p w:rsidR="004124EB" w:rsidRDefault="004124EB" w:rsidP="00A944AC">
      <w:pPr>
        <w:adjustRightInd/>
        <w:snapToGrid/>
        <w:spacing w:after="0" w:line="560" w:lineRule="exact"/>
        <w:ind w:right="800"/>
        <w:jc w:val="right"/>
        <w:rPr>
          <w:rFonts w:ascii="仿宋_GB2312" w:eastAsia="仿宋_GB2312" w:hAnsi="仿宋"/>
          <w:sz w:val="32"/>
          <w:szCs w:val="32"/>
        </w:rPr>
      </w:pPr>
    </w:p>
    <w:p w:rsidR="004124EB" w:rsidRDefault="004124EB" w:rsidP="00A944AC">
      <w:pPr>
        <w:adjustRightInd/>
        <w:snapToGrid/>
        <w:spacing w:after="0" w:line="560" w:lineRule="exact"/>
        <w:ind w:right="800"/>
        <w:jc w:val="right"/>
        <w:rPr>
          <w:rFonts w:ascii="仿宋_GB2312" w:eastAsia="仿宋_GB2312" w:hAnsi="仿宋"/>
          <w:sz w:val="32"/>
          <w:szCs w:val="32"/>
        </w:rPr>
      </w:pPr>
    </w:p>
    <w:p w:rsidR="00A944AC" w:rsidRPr="00A944AC" w:rsidRDefault="00A944AC" w:rsidP="00A944AC">
      <w:pPr>
        <w:adjustRightInd/>
        <w:snapToGrid/>
        <w:spacing w:after="0" w:line="560" w:lineRule="exact"/>
        <w:ind w:right="800"/>
        <w:jc w:val="right"/>
        <w:rPr>
          <w:rFonts w:ascii="仿宋_GB2312" w:eastAsia="仿宋_GB2312" w:hAnsi="仿宋"/>
          <w:sz w:val="32"/>
          <w:szCs w:val="32"/>
        </w:rPr>
      </w:pPr>
      <w:r w:rsidRPr="00A944AC">
        <w:rPr>
          <w:rFonts w:ascii="仿宋_GB2312" w:eastAsia="仿宋_GB2312" w:hAnsi="仿宋" w:hint="eastAsia"/>
          <w:sz w:val="32"/>
          <w:szCs w:val="32"/>
        </w:rPr>
        <w:t>长春市教育局</w:t>
      </w:r>
    </w:p>
    <w:p w:rsidR="00A944AC" w:rsidRPr="00A944AC" w:rsidRDefault="00A944AC" w:rsidP="00A944AC">
      <w:pPr>
        <w:adjustRightInd/>
        <w:snapToGrid/>
        <w:spacing w:after="0" w:line="560" w:lineRule="exact"/>
        <w:ind w:right="480"/>
        <w:jc w:val="right"/>
        <w:rPr>
          <w:rFonts w:ascii="仿宋_GB2312" w:eastAsia="仿宋_GB2312" w:hAnsi="仿宋"/>
          <w:sz w:val="32"/>
          <w:szCs w:val="32"/>
        </w:rPr>
      </w:pPr>
      <w:r w:rsidRPr="00A944AC">
        <w:rPr>
          <w:rFonts w:ascii="仿宋_GB2312" w:eastAsia="仿宋_GB2312" w:hAnsi="仿宋" w:hint="eastAsia"/>
          <w:sz w:val="32"/>
          <w:szCs w:val="32"/>
        </w:rPr>
        <w:t>2020年6月17日</w:t>
      </w:r>
    </w:p>
    <w:p w:rsidR="00A944AC" w:rsidRPr="00A944AC" w:rsidRDefault="00A944AC" w:rsidP="00A944AC">
      <w:pPr>
        <w:adjustRightInd/>
        <w:snapToGrid/>
        <w:spacing w:after="0" w:line="560" w:lineRule="exact"/>
        <w:rPr>
          <w:rFonts w:ascii="仿宋_GB2312" w:eastAsia="仿宋_GB2312" w:hAnsi="仿宋"/>
          <w:sz w:val="32"/>
          <w:szCs w:val="32"/>
        </w:rPr>
      </w:pPr>
    </w:p>
    <w:p w:rsidR="004124EB" w:rsidRDefault="004124EB" w:rsidP="00A944AC">
      <w:pPr>
        <w:adjustRightInd/>
        <w:snapToGrid/>
        <w:spacing w:after="0" w:line="560" w:lineRule="exact"/>
        <w:rPr>
          <w:rFonts w:ascii="仿宋_GB2312" w:eastAsia="仿宋_GB2312"/>
          <w:sz w:val="32"/>
          <w:szCs w:val="32"/>
        </w:rPr>
      </w:pPr>
    </w:p>
    <w:p w:rsidR="004124EB" w:rsidRDefault="004124EB" w:rsidP="00A944AC">
      <w:pPr>
        <w:adjustRightInd/>
        <w:snapToGrid/>
        <w:spacing w:after="0" w:line="560" w:lineRule="exact"/>
        <w:rPr>
          <w:rFonts w:ascii="仿宋_GB2312" w:eastAsia="仿宋_GB2312"/>
          <w:sz w:val="32"/>
          <w:szCs w:val="32"/>
        </w:rPr>
      </w:pPr>
    </w:p>
    <w:p w:rsidR="008C3155" w:rsidRPr="00A944AC" w:rsidRDefault="00A944AC" w:rsidP="00A944AC">
      <w:pPr>
        <w:adjustRightInd/>
        <w:snapToGrid/>
        <w:spacing w:after="0" w:line="560" w:lineRule="exact"/>
        <w:rPr>
          <w:rFonts w:ascii="仿宋_GB2312" w:eastAsia="仿宋_GB2312"/>
          <w:sz w:val="32"/>
          <w:szCs w:val="32"/>
        </w:rPr>
      </w:pPr>
      <w:r w:rsidRPr="00A944AC">
        <w:rPr>
          <w:rFonts w:ascii="仿宋_GB2312" w:eastAsia="仿宋_GB2312" w:hint="eastAsia"/>
          <w:sz w:val="32"/>
          <w:szCs w:val="32"/>
        </w:rPr>
        <w:t>承办人姓名及电话：盛丽丽  8878</w:t>
      </w:r>
      <w:r w:rsidR="003A6FF0">
        <w:rPr>
          <w:rFonts w:ascii="仿宋_GB2312" w:eastAsia="仿宋_GB2312" w:hint="eastAsia"/>
          <w:sz w:val="32"/>
          <w:szCs w:val="32"/>
        </w:rPr>
        <w:t>7050</w:t>
      </w:r>
    </w:p>
    <w:sectPr w:rsidR="008C3155" w:rsidRPr="00A944AC" w:rsidSect="004358AB"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2CAF" w:rsidRDefault="00972CAF" w:rsidP="00D53E06">
      <w:pPr>
        <w:spacing w:after="0"/>
      </w:pPr>
      <w:r>
        <w:separator/>
      </w:r>
    </w:p>
  </w:endnote>
  <w:endnote w:type="continuationSeparator" w:id="0">
    <w:p w:rsidR="00972CAF" w:rsidRDefault="00972CAF" w:rsidP="00D53E0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77047"/>
      <w:docPartObj>
        <w:docPartGallery w:val="Page Numbers (Bottom of Page)"/>
        <w:docPartUnique/>
      </w:docPartObj>
    </w:sdtPr>
    <w:sdtContent>
      <w:p w:rsidR="00D53E06" w:rsidRDefault="00277168">
        <w:pPr>
          <w:pStyle w:val="a5"/>
          <w:jc w:val="center"/>
        </w:pPr>
        <w:fldSimple w:instr=" PAGE   \* MERGEFORMAT ">
          <w:r w:rsidR="007A6BAE" w:rsidRPr="007A6BAE">
            <w:rPr>
              <w:noProof/>
              <w:lang w:val="zh-CN"/>
            </w:rPr>
            <w:t>1</w:t>
          </w:r>
        </w:fldSimple>
      </w:p>
    </w:sdtContent>
  </w:sdt>
  <w:p w:rsidR="00D53E06" w:rsidRDefault="00D53E0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2CAF" w:rsidRDefault="00972CAF" w:rsidP="00D53E06">
      <w:pPr>
        <w:spacing w:after="0"/>
      </w:pPr>
      <w:r>
        <w:separator/>
      </w:r>
    </w:p>
  </w:footnote>
  <w:footnote w:type="continuationSeparator" w:id="0">
    <w:p w:rsidR="00972CAF" w:rsidRDefault="00972CAF" w:rsidP="00D53E06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B669F1"/>
    <w:multiLevelType w:val="hybridMultilevel"/>
    <w:tmpl w:val="9C7A8028"/>
    <w:lvl w:ilvl="0" w:tplc="DDEC43E8">
      <w:start w:val="1"/>
      <w:numFmt w:val="japaneseCounting"/>
      <w:lvlText w:val="%1、"/>
      <w:lvlJc w:val="left"/>
      <w:pPr>
        <w:ind w:left="1359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9" w:hanging="420"/>
      </w:pPr>
    </w:lvl>
    <w:lvl w:ilvl="2" w:tplc="0409001B" w:tentative="1">
      <w:start w:val="1"/>
      <w:numFmt w:val="lowerRoman"/>
      <w:lvlText w:val="%3."/>
      <w:lvlJc w:val="right"/>
      <w:pPr>
        <w:ind w:left="1899" w:hanging="420"/>
      </w:pPr>
    </w:lvl>
    <w:lvl w:ilvl="3" w:tplc="0409000F" w:tentative="1">
      <w:start w:val="1"/>
      <w:numFmt w:val="decimal"/>
      <w:lvlText w:val="%4."/>
      <w:lvlJc w:val="left"/>
      <w:pPr>
        <w:ind w:left="2319" w:hanging="420"/>
      </w:pPr>
    </w:lvl>
    <w:lvl w:ilvl="4" w:tplc="04090019" w:tentative="1">
      <w:start w:val="1"/>
      <w:numFmt w:val="lowerLetter"/>
      <w:lvlText w:val="%5)"/>
      <w:lvlJc w:val="left"/>
      <w:pPr>
        <w:ind w:left="2739" w:hanging="420"/>
      </w:pPr>
    </w:lvl>
    <w:lvl w:ilvl="5" w:tplc="0409001B" w:tentative="1">
      <w:start w:val="1"/>
      <w:numFmt w:val="lowerRoman"/>
      <w:lvlText w:val="%6."/>
      <w:lvlJc w:val="right"/>
      <w:pPr>
        <w:ind w:left="3159" w:hanging="420"/>
      </w:pPr>
    </w:lvl>
    <w:lvl w:ilvl="6" w:tplc="0409000F" w:tentative="1">
      <w:start w:val="1"/>
      <w:numFmt w:val="decimal"/>
      <w:lvlText w:val="%7."/>
      <w:lvlJc w:val="left"/>
      <w:pPr>
        <w:ind w:left="3579" w:hanging="420"/>
      </w:pPr>
    </w:lvl>
    <w:lvl w:ilvl="7" w:tplc="04090019" w:tentative="1">
      <w:start w:val="1"/>
      <w:numFmt w:val="lowerLetter"/>
      <w:lvlText w:val="%8)"/>
      <w:lvlJc w:val="left"/>
      <w:pPr>
        <w:ind w:left="3999" w:hanging="420"/>
      </w:pPr>
    </w:lvl>
    <w:lvl w:ilvl="8" w:tplc="0409001B" w:tentative="1">
      <w:start w:val="1"/>
      <w:numFmt w:val="lowerRoman"/>
      <w:lvlText w:val="%9."/>
      <w:lvlJc w:val="right"/>
      <w:pPr>
        <w:ind w:left="4419" w:hanging="420"/>
      </w:pPr>
    </w:lvl>
  </w:abstractNum>
  <w:abstractNum w:abstractNumId="1">
    <w:nsid w:val="69581BA0"/>
    <w:multiLevelType w:val="hybridMultilevel"/>
    <w:tmpl w:val="C0D89236"/>
    <w:lvl w:ilvl="0" w:tplc="828E11BC">
      <w:start w:val="4"/>
      <w:numFmt w:val="japaneseCounting"/>
      <w:lvlText w:val="%1、"/>
      <w:lvlJc w:val="left"/>
      <w:pPr>
        <w:ind w:left="1359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9" w:hanging="420"/>
      </w:pPr>
    </w:lvl>
    <w:lvl w:ilvl="2" w:tplc="0409001B" w:tentative="1">
      <w:start w:val="1"/>
      <w:numFmt w:val="lowerRoman"/>
      <w:lvlText w:val="%3."/>
      <w:lvlJc w:val="right"/>
      <w:pPr>
        <w:ind w:left="1899" w:hanging="420"/>
      </w:pPr>
    </w:lvl>
    <w:lvl w:ilvl="3" w:tplc="0409000F" w:tentative="1">
      <w:start w:val="1"/>
      <w:numFmt w:val="decimal"/>
      <w:lvlText w:val="%4."/>
      <w:lvlJc w:val="left"/>
      <w:pPr>
        <w:ind w:left="2319" w:hanging="420"/>
      </w:pPr>
    </w:lvl>
    <w:lvl w:ilvl="4" w:tplc="04090019" w:tentative="1">
      <w:start w:val="1"/>
      <w:numFmt w:val="lowerLetter"/>
      <w:lvlText w:val="%5)"/>
      <w:lvlJc w:val="left"/>
      <w:pPr>
        <w:ind w:left="2739" w:hanging="420"/>
      </w:pPr>
    </w:lvl>
    <w:lvl w:ilvl="5" w:tplc="0409001B" w:tentative="1">
      <w:start w:val="1"/>
      <w:numFmt w:val="lowerRoman"/>
      <w:lvlText w:val="%6."/>
      <w:lvlJc w:val="right"/>
      <w:pPr>
        <w:ind w:left="3159" w:hanging="420"/>
      </w:pPr>
    </w:lvl>
    <w:lvl w:ilvl="6" w:tplc="0409000F" w:tentative="1">
      <w:start w:val="1"/>
      <w:numFmt w:val="decimal"/>
      <w:lvlText w:val="%7."/>
      <w:lvlJc w:val="left"/>
      <w:pPr>
        <w:ind w:left="3579" w:hanging="420"/>
      </w:pPr>
    </w:lvl>
    <w:lvl w:ilvl="7" w:tplc="04090019" w:tentative="1">
      <w:start w:val="1"/>
      <w:numFmt w:val="lowerLetter"/>
      <w:lvlText w:val="%8)"/>
      <w:lvlJc w:val="left"/>
      <w:pPr>
        <w:ind w:left="3999" w:hanging="420"/>
      </w:pPr>
    </w:lvl>
    <w:lvl w:ilvl="8" w:tplc="0409001B" w:tentative="1">
      <w:start w:val="1"/>
      <w:numFmt w:val="lowerRoman"/>
      <w:lvlText w:val="%9."/>
      <w:lvlJc w:val="right"/>
      <w:pPr>
        <w:ind w:left="4419" w:hanging="420"/>
      </w:pPr>
    </w:lvl>
  </w:abstractNum>
  <w:abstractNum w:abstractNumId="2">
    <w:nsid w:val="760B428E"/>
    <w:multiLevelType w:val="hybridMultilevel"/>
    <w:tmpl w:val="5A90B572"/>
    <w:lvl w:ilvl="0" w:tplc="AD7E60AC">
      <w:start w:val="3"/>
      <w:numFmt w:val="japaneseCounting"/>
      <w:lvlText w:val="%1、"/>
      <w:lvlJc w:val="left"/>
      <w:pPr>
        <w:ind w:left="1359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9" w:hanging="420"/>
      </w:pPr>
    </w:lvl>
    <w:lvl w:ilvl="2" w:tplc="0409001B" w:tentative="1">
      <w:start w:val="1"/>
      <w:numFmt w:val="lowerRoman"/>
      <w:lvlText w:val="%3."/>
      <w:lvlJc w:val="right"/>
      <w:pPr>
        <w:ind w:left="1899" w:hanging="420"/>
      </w:pPr>
    </w:lvl>
    <w:lvl w:ilvl="3" w:tplc="0409000F" w:tentative="1">
      <w:start w:val="1"/>
      <w:numFmt w:val="decimal"/>
      <w:lvlText w:val="%4."/>
      <w:lvlJc w:val="left"/>
      <w:pPr>
        <w:ind w:left="2319" w:hanging="420"/>
      </w:pPr>
    </w:lvl>
    <w:lvl w:ilvl="4" w:tplc="04090019" w:tentative="1">
      <w:start w:val="1"/>
      <w:numFmt w:val="lowerLetter"/>
      <w:lvlText w:val="%5)"/>
      <w:lvlJc w:val="left"/>
      <w:pPr>
        <w:ind w:left="2739" w:hanging="420"/>
      </w:pPr>
    </w:lvl>
    <w:lvl w:ilvl="5" w:tplc="0409001B" w:tentative="1">
      <w:start w:val="1"/>
      <w:numFmt w:val="lowerRoman"/>
      <w:lvlText w:val="%6."/>
      <w:lvlJc w:val="right"/>
      <w:pPr>
        <w:ind w:left="3159" w:hanging="420"/>
      </w:pPr>
    </w:lvl>
    <w:lvl w:ilvl="6" w:tplc="0409000F" w:tentative="1">
      <w:start w:val="1"/>
      <w:numFmt w:val="decimal"/>
      <w:lvlText w:val="%7."/>
      <w:lvlJc w:val="left"/>
      <w:pPr>
        <w:ind w:left="3579" w:hanging="420"/>
      </w:pPr>
    </w:lvl>
    <w:lvl w:ilvl="7" w:tplc="04090019" w:tentative="1">
      <w:start w:val="1"/>
      <w:numFmt w:val="lowerLetter"/>
      <w:lvlText w:val="%8)"/>
      <w:lvlJc w:val="left"/>
      <w:pPr>
        <w:ind w:left="3999" w:hanging="420"/>
      </w:pPr>
    </w:lvl>
    <w:lvl w:ilvl="8" w:tplc="0409001B" w:tentative="1">
      <w:start w:val="1"/>
      <w:numFmt w:val="lowerRoman"/>
      <w:lvlText w:val="%9."/>
      <w:lvlJc w:val="right"/>
      <w:pPr>
        <w:ind w:left="4419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F5001"/>
    <w:rsid w:val="0014273D"/>
    <w:rsid w:val="00197CBA"/>
    <w:rsid w:val="002026E4"/>
    <w:rsid w:val="002446E8"/>
    <w:rsid w:val="00277168"/>
    <w:rsid w:val="00323B43"/>
    <w:rsid w:val="003472E2"/>
    <w:rsid w:val="003A2276"/>
    <w:rsid w:val="003A6FF0"/>
    <w:rsid w:val="003B514A"/>
    <w:rsid w:val="003D37D8"/>
    <w:rsid w:val="004124EB"/>
    <w:rsid w:val="004222D7"/>
    <w:rsid w:val="00426133"/>
    <w:rsid w:val="004358AB"/>
    <w:rsid w:val="005035C9"/>
    <w:rsid w:val="00574278"/>
    <w:rsid w:val="005C50D7"/>
    <w:rsid w:val="006852D1"/>
    <w:rsid w:val="00740DA7"/>
    <w:rsid w:val="00770B36"/>
    <w:rsid w:val="007A6BAE"/>
    <w:rsid w:val="007B5DCB"/>
    <w:rsid w:val="007C4E97"/>
    <w:rsid w:val="007D09B9"/>
    <w:rsid w:val="008A41FD"/>
    <w:rsid w:val="008B7726"/>
    <w:rsid w:val="008C3155"/>
    <w:rsid w:val="008C528F"/>
    <w:rsid w:val="008E4384"/>
    <w:rsid w:val="008F5F3D"/>
    <w:rsid w:val="00972CAF"/>
    <w:rsid w:val="009C0F7E"/>
    <w:rsid w:val="009F71A2"/>
    <w:rsid w:val="00A16D1F"/>
    <w:rsid w:val="00A64254"/>
    <w:rsid w:val="00A944AC"/>
    <w:rsid w:val="00AB3914"/>
    <w:rsid w:val="00AE63A8"/>
    <w:rsid w:val="00B46F24"/>
    <w:rsid w:val="00BA51E9"/>
    <w:rsid w:val="00C00EAA"/>
    <w:rsid w:val="00CC693D"/>
    <w:rsid w:val="00CF0E09"/>
    <w:rsid w:val="00D31D50"/>
    <w:rsid w:val="00D53E06"/>
    <w:rsid w:val="00D57ABB"/>
    <w:rsid w:val="00D67994"/>
    <w:rsid w:val="00DD0E5D"/>
    <w:rsid w:val="00E467C4"/>
    <w:rsid w:val="00E60396"/>
    <w:rsid w:val="00E67A29"/>
    <w:rsid w:val="00FC1B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0E5D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D53E06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D53E06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53E06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53E06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32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174</Words>
  <Characters>994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30</cp:revision>
  <dcterms:created xsi:type="dcterms:W3CDTF">2008-09-11T17:20:00Z</dcterms:created>
  <dcterms:modified xsi:type="dcterms:W3CDTF">2020-08-06T06:30:00Z</dcterms:modified>
</cp:coreProperties>
</file>